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8" w:type="dxa"/>
        <w:tblLayout w:type="fixed"/>
        <w:tblCellMar>
          <w:left w:w="99" w:type="dxa"/>
          <w:right w:w="99" w:type="dxa"/>
        </w:tblCellMar>
        <w:tblLook w:val="04A0" w:firstRow="1" w:lastRow="0" w:firstColumn="1" w:lastColumn="0" w:noHBand="0" w:noVBand="1"/>
      </w:tblPr>
      <w:tblGrid>
        <w:gridCol w:w="404"/>
        <w:gridCol w:w="1605"/>
        <w:gridCol w:w="422"/>
        <w:gridCol w:w="399"/>
        <w:gridCol w:w="3686"/>
        <w:gridCol w:w="4252"/>
      </w:tblGrid>
      <w:tr w:rsidR="00C233B1" w:rsidRPr="00C233B1" w:rsidTr="005836E4">
        <w:trPr>
          <w:cantSplit/>
          <w:trHeight w:val="850"/>
        </w:trPr>
        <w:tc>
          <w:tcPr>
            <w:tcW w:w="404" w:type="dxa"/>
            <w:vMerge w:val="restart"/>
            <w:tcBorders>
              <w:top w:val="nil"/>
              <w:left w:val="single" w:sz="4" w:space="0" w:color="auto"/>
              <w:bottom w:val="single" w:sz="4" w:space="0" w:color="808080"/>
              <w:right w:val="single" w:sz="4" w:space="0" w:color="808080"/>
            </w:tcBorders>
            <w:shd w:val="clear" w:color="auto" w:fill="auto"/>
            <w:noWrap/>
            <w:textDirection w:val="tbRlV"/>
            <w:vAlign w:val="center"/>
            <w:hideMark/>
          </w:tcPr>
          <w:p w:rsidR="009B4FC3" w:rsidRPr="009B4FC3" w:rsidRDefault="009B4FC3" w:rsidP="009B4FC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育児休業</w:t>
            </w: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育児休業</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子を養育するため、一定期間休業することを認める制度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子が</w:t>
            </w:r>
            <w:r w:rsidR="00151211">
              <w:rPr>
                <w:rFonts w:ascii="Meiryo UI" w:eastAsia="Meiryo UI" w:hAnsi="Meiryo UI" w:cs="ＭＳ Ｐゴシック" w:hint="eastAsia"/>
                <w:color w:val="000000" w:themeColor="text1"/>
                <w:kern w:val="0"/>
                <w:sz w:val="16"/>
                <w:szCs w:val="16"/>
              </w:rPr>
              <w:t>3</w:t>
            </w:r>
            <w:r w:rsidRPr="009B4FC3">
              <w:rPr>
                <w:rFonts w:ascii="Meiryo UI" w:eastAsia="Meiryo UI" w:hAnsi="Meiryo UI" w:cs="ＭＳ Ｐゴシック" w:hint="eastAsia"/>
                <w:color w:val="000000" w:themeColor="text1"/>
                <w:kern w:val="0"/>
                <w:sz w:val="16"/>
                <w:szCs w:val="16"/>
              </w:rPr>
              <w:t>歳に達するまで</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育児短時間勤務</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027DC0" w:rsidP="009B4FC3">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子を養育するため、週</w:t>
            </w:r>
            <w:r w:rsidR="00151211">
              <w:rPr>
                <w:rFonts w:ascii="Meiryo UI" w:eastAsia="Meiryo UI" w:hAnsi="Meiryo UI" w:cs="ＭＳ Ｐゴシック" w:hint="eastAsia"/>
                <w:color w:val="000000" w:themeColor="text1"/>
                <w:kern w:val="0"/>
                <w:sz w:val="16"/>
                <w:szCs w:val="16"/>
              </w:rPr>
              <w:t>38</w:t>
            </w:r>
            <w:r>
              <w:rPr>
                <w:rFonts w:ascii="Meiryo UI" w:eastAsia="Meiryo UI" w:hAnsi="Meiryo UI" w:cs="ＭＳ Ｐゴシック" w:hint="eastAsia"/>
                <w:color w:val="000000" w:themeColor="text1"/>
                <w:kern w:val="0"/>
                <w:sz w:val="16"/>
                <w:szCs w:val="16"/>
              </w:rPr>
              <w:t>時間</w:t>
            </w:r>
            <w:r w:rsidR="00151211">
              <w:rPr>
                <w:rFonts w:ascii="Meiryo UI" w:eastAsia="Meiryo UI" w:hAnsi="Meiryo UI" w:cs="ＭＳ Ｐゴシック" w:hint="eastAsia"/>
                <w:color w:val="000000" w:themeColor="text1"/>
                <w:kern w:val="0"/>
                <w:sz w:val="16"/>
                <w:szCs w:val="16"/>
              </w:rPr>
              <w:t>45</w:t>
            </w:r>
            <w:r w:rsidR="009B4FC3" w:rsidRPr="009B4FC3">
              <w:rPr>
                <w:rFonts w:ascii="Meiryo UI" w:eastAsia="Meiryo UI" w:hAnsi="Meiryo UI" w:cs="ＭＳ Ｐゴシック" w:hint="eastAsia"/>
                <w:color w:val="000000" w:themeColor="text1"/>
                <w:kern w:val="0"/>
                <w:sz w:val="16"/>
                <w:szCs w:val="16"/>
              </w:rPr>
              <w:t>分より短い勤務時間で勤務することを認める制度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子が小学校就学の始期に達するまで（勤務時間は週</w:t>
            </w:r>
            <w:r w:rsidR="00151211">
              <w:rPr>
                <w:rFonts w:ascii="Meiryo UI" w:eastAsia="Meiryo UI" w:hAnsi="Meiryo UI" w:cs="ＭＳ Ｐゴシック" w:hint="eastAsia"/>
                <w:color w:val="000000" w:themeColor="text1"/>
                <w:kern w:val="0"/>
                <w:sz w:val="16"/>
                <w:szCs w:val="16"/>
              </w:rPr>
              <w:t>19</w:t>
            </w:r>
            <w:r w:rsidRPr="009B4FC3">
              <w:rPr>
                <w:rFonts w:ascii="Meiryo UI" w:eastAsia="Meiryo UI" w:hAnsi="Meiryo UI" w:cs="ＭＳ Ｐゴシック" w:hint="eastAsia"/>
                <w:color w:val="000000" w:themeColor="text1"/>
                <w:kern w:val="0"/>
                <w:sz w:val="16"/>
                <w:szCs w:val="16"/>
              </w:rPr>
              <w:t>時間</w:t>
            </w:r>
            <w:r w:rsidR="00151211">
              <w:rPr>
                <w:rFonts w:ascii="Meiryo UI" w:eastAsia="Meiryo UI" w:hAnsi="Meiryo UI" w:cs="ＭＳ Ｐゴシック" w:hint="eastAsia"/>
                <w:color w:val="000000" w:themeColor="text1"/>
                <w:kern w:val="0"/>
                <w:sz w:val="16"/>
                <w:szCs w:val="16"/>
              </w:rPr>
              <w:t>25</w:t>
            </w:r>
            <w:r w:rsidRPr="009B4FC3">
              <w:rPr>
                <w:rFonts w:ascii="Meiryo UI" w:eastAsia="Meiryo UI" w:hAnsi="Meiryo UI" w:cs="ＭＳ Ｐゴシック" w:hint="eastAsia"/>
                <w:color w:val="000000" w:themeColor="text1"/>
                <w:kern w:val="0"/>
                <w:sz w:val="16"/>
                <w:szCs w:val="16"/>
              </w:rPr>
              <w:t>分、</w:t>
            </w:r>
            <w:r w:rsidR="00151211">
              <w:rPr>
                <w:rFonts w:ascii="Meiryo UI" w:eastAsia="Meiryo UI" w:hAnsi="Meiryo UI" w:cs="ＭＳ Ｐゴシック" w:hint="eastAsia"/>
                <w:color w:val="000000" w:themeColor="text1"/>
                <w:kern w:val="0"/>
                <w:sz w:val="16"/>
                <w:szCs w:val="16"/>
              </w:rPr>
              <w:t>19</w:t>
            </w:r>
            <w:r w:rsidRPr="009B4FC3">
              <w:rPr>
                <w:rFonts w:ascii="Meiryo UI" w:eastAsia="Meiryo UI" w:hAnsi="Meiryo UI" w:cs="ＭＳ Ｐゴシック" w:hint="eastAsia"/>
                <w:color w:val="000000" w:themeColor="text1"/>
                <w:kern w:val="0"/>
                <w:sz w:val="16"/>
                <w:szCs w:val="16"/>
              </w:rPr>
              <w:t>時間</w:t>
            </w:r>
            <w:r w:rsidR="00151211">
              <w:rPr>
                <w:rFonts w:ascii="Meiryo UI" w:eastAsia="Meiryo UI" w:hAnsi="Meiryo UI" w:cs="ＭＳ Ｐゴシック" w:hint="eastAsia"/>
                <w:color w:val="000000" w:themeColor="text1"/>
                <w:kern w:val="0"/>
                <w:sz w:val="16"/>
                <w:szCs w:val="16"/>
              </w:rPr>
              <w:t>35</w:t>
            </w:r>
            <w:r w:rsidRPr="009B4FC3">
              <w:rPr>
                <w:rFonts w:ascii="Meiryo UI" w:eastAsia="Meiryo UI" w:hAnsi="Meiryo UI" w:cs="ＭＳ Ｐゴシック" w:hint="eastAsia"/>
                <w:color w:val="000000" w:themeColor="text1"/>
                <w:kern w:val="0"/>
                <w:sz w:val="16"/>
                <w:szCs w:val="16"/>
              </w:rPr>
              <w:t>分、</w:t>
            </w:r>
            <w:r w:rsidR="00151211">
              <w:rPr>
                <w:rFonts w:ascii="Meiryo UI" w:eastAsia="Meiryo UI" w:hAnsi="Meiryo UI" w:cs="ＭＳ Ｐゴシック" w:hint="eastAsia"/>
                <w:color w:val="000000" w:themeColor="text1"/>
                <w:kern w:val="0"/>
                <w:sz w:val="16"/>
                <w:szCs w:val="16"/>
              </w:rPr>
              <w:t>23</w:t>
            </w:r>
            <w:r w:rsidRPr="009B4FC3">
              <w:rPr>
                <w:rFonts w:ascii="Meiryo UI" w:eastAsia="Meiryo UI" w:hAnsi="Meiryo UI" w:cs="ＭＳ Ｐゴシック" w:hint="eastAsia"/>
                <w:color w:val="000000" w:themeColor="text1"/>
                <w:kern w:val="0"/>
                <w:sz w:val="16"/>
                <w:szCs w:val="16"/>
              </w:rPr>
              <w:t>時間</w:t>
            </w:r>
            <w:r w:rsidR="00151211">
              <w:rPr>
                <w:rFonts w:ascii="Meiryo UI" w:eastAsia="Meiryo UI" w:hAnsi="Meiryo UI" w:cs="ＭＳ Ｐゴシック" w:hint="eastAsia"/>
                <w:color w:val="000000" w:themeColor="text1"/>
                <w:kern w:val="0"/>
                <w:sz w:val="16"/>
                <w:szCs w:val="16"/>
              </w:rPr>
              <w:t>15</w:t>
            </w:r>
            <w:r w:rsidRPr="009B4FC3">
              <w:rPr>
                <w:rFonts w:ascii="Meiryo UI" w:eastAsia="Meiryo UI" w:hAnsi="Meiryo UI" w:cs="ＭＳ Ｐゴシック" w:hint="eastAsia"/>
                <w:color w:val="000000" w:themeColor="text1"/>
                <w:kern w:val="0"/>
                <w:sz w:val="16"/>
                <w:szCs w:val="16"/>
              </w:rPr>
              <w:t>分、</w:t>
            </w:r>
            <w:r w:rsidR="00151211">
              <w:rPr>
                <w:rFonts w:ascii="Meiryo UI" w:eastAsia="Meiryo UI" w:hAnsi="Meiryo UI" w:cs="ＭＳ Ｐゴシック" w:hint="eastAsia"/>
                <w:color w:val="000000" w:themeColor="text1"/>
                <w:kern w:val="0"/>
                <w:sz w:val="16"/>
                <w:szCs w:val="16"/>
              </w:rPr>
              <w:t>24</w:t>
            </w:r>
            <w:r w:rsidRPr="009B4FC3">
              <w:rPr>
                <w:rFonts w:ascii="Meiryo UI" w:eastAsia="Meiryo UI" w:hAnsi="Meiryo UI" w:cs="ＭＳ Ｐゴシック" w:hint="eastAsia"/>
                <w:color w:val="000000" w:themeColor="text1"/>
                <w:kern w:val="0"/>
                <w:sz w:val="16"/>
                <w:szCs w:val="16"/>
              </w:rPr>
              <w:t>時間</w:t>
            </w:r>
            <w:r w:rsidR="00151211">
              <w:rPr>
                <w:rFonts w:ascii="Meiryo UI" w:eastAsia="Meiryo UI" w:hAnsi="Meiryo UI" w:cs="ＭＳ Ｐゴシック" w:hint="eastAsia"/>
                <w:color w:val="000000" w:themeColor="text1"/>
                <w:kern w:val="0"/>
                <w:sz w:val="16"/>
                <w:szCs w:val="16"/>
              </w:rPr>
              <w:t>35</w:t>
            </w:r>
            <w:r w:rsidRPr="009B4FC3">
              <w:rPr>
                <w:rFonts w:ascii="Meiryo UI" w:eastAsia="Meiryo UI" w:hAnsi="Meiryo UI" w:cs="ＭＳ Ｐゴシック" w:hint="eastAsia"/>
                <w:color w:val="000000" w:themeColor="text1"/>
                <w:kern w:val="0"/>
                <w:sz w:val="16"/>
                <w:szCs w:val="16"/>
              </w:rPr>
              <w:t>分の中から選択）</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部分休業</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子を養育するために、</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日の勤務時間の一部を勤務しないことを認める制度</w:t>
            </w:r>
          </w:p>
        </w:tc>
        <w:tc>
          <w:tcPr>
            <w:tcW w:w="4252" w:type="dxa"/>
            <w:tcBorders>
              <w:top w:val="nil"/>
              <w:left w:val="nil"/>
              <w:bottom w:val="single" w:sz="4" w:space="0" w:color="808080"/>
              <w:right w:val="single" w:sz="4" w:space="0" w:color="auto"/>
            </w:tcBorders>
            <w:shd w:val="clear" w:color="auto" w:fill="auto"/>
            <w:vAlign w:val="center"/>
            <w:hideMark/>
          </w:tcPr>
          <w:p w:rsidR="00643100" w:rsidRDefault="00643100" w:rsidP="009B4FC3">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子が小学校就学の始期に達するまで</w:t>
            </w:r>
          </w:p>
          <w:p w:rsidR="00643100" w:rsidRDefault="00643100" w:rsidP="009B4FC3">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下記のうちいずれかを選択</w:t>
            </w:r>
          </w:p>
          <w:p w:rsidR="009B4FC3" w:rsidRDefault="00643100" w:rsidP="009B4FC3">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①</w:t>
            </w:r>
            <w:r w:rsidR="00151211">
              <w:rPr>
                <w:rFonts w:ascii="Meiryo UI" w:eastAsia="Meiryo UI" w:hAnsi="Meiryo UI" w:cs="ＭＳ Ｐゴシック" w:hint="eastAsia"/>
                <w:color w:val="000000" w:themeColor="text1"/>
                <w:kern w:val="0"/>
                <w:sz w:val="16"/>
                <w:szCs w:val="16"/>
              </w:rPr>
              <w:t>1</w:t>
            </w:r>
            <w:r w:rsidR="009B4FC3" w:rsidRPr="009B4FC3">
              <w:rPr>
                <w:rFonts w:ascii="Meiryo UI" w:eastAsia="Meiryo UI" w:hAnsi="Meiryo UI" w:cs="ＭＳ Ｐゴシック" w:hint="eastAsia"/>
                <w:color w:val="000000" w:themeColor="text1"/>
                <w:kern w:val="0"/>
                <w:sz w:val="16"/>
                <w:szCs w:val="16"/>
              </w:rPr>
              <w:t>日</w:t>
            </w:r>
            <w:r w:rsidR="00151211">
              <w:rPr>
                <w:rFonts w:ascii="Meiryo UI" w:eastAsia="Meiryo UI" w:hAnsi="Meiryo UI" w:cs="ＭＳ Ｐゴシック" w:hint="eastAsia"/>
                <w:color w:val="000000" w:themeColor="text1"/>
                <w:kern w:val="0"/>
                <w:sz w:val="16"/>
                <w:szCs w:val="16"/>
              </w:rPr>
              <w:t>2</w:t>
            </w:r>
            <w:r w:rsidR="009B4FC3" w:rsidRPr="009B4FC3">
              <w:rPr>
                <w:rFonts w:ascii="Meiryo UI" w:eastAsia="Meiryo UI" w:hAnsi="Meiryo UI" w:cs="ＭＳ Ｐゴシック" w:hint="eastAsia"/>
                <w:color w:val="000000" w:themeColor="text1"/>
                <w:kern w:val="0"/>
                <w:sz w:val="16"/>
                <w:szCs w:val="16"/>
              </w:rPr>
              <w:t>時間以内（</w:t>
            </w:r>
            <w:r w:rsidR="00151211">
              <w:rPr>
                <w:rFonts w:ascii="Meiryo UI" w:eastAsia="Meiryo UI" w:hAnsi="Meiryo UI" w:cs="ＭＳ Ｐゴシック" w:hint="eastAsia"/>
                <w:color w:val="000000" w:themeColor="text1"/>
                <w:kern w:val="0"/>
                <w:sz w:val="16"/>
                <w:szCs w:val="16"/>
              </w:rPr>
              <w:t>30</w:t>
            </w:r>
            <w:r w:rsidR="009B4FC3" w:rsidRPr="009B4FC3">
              <w:rPr>
                <w:rFonts w:ascii="Meiryo UI" w:eastAsia="Meiryo UI" w:hAnsi="Meiryo UI" w:cs="ＭＳ Ｐゴシック" w:hint="eastAsia"/>
                <w:color w:val="000000" w:themeColor="text1"/>
                <w:kern w:val="0"/>
                <w:sz w:val="16"/>
                <w:szCs w:val="16"/>
              </w:rPr>
              <w:t>分単位）</w:t>
            </w:r>
          </w:p>
          <w:p w:rsidR="00643100" w:rsidRPr="009B4FC3" w:rsidRDefault="00643100" w:rsidP="009B4FC3">
            <w:pPr>
              <w:spacing w:line="200" w:lineRule="exact"/>
              <w:jc w:val="left"/>
              <w:rPr>
                <w:rFonts w:ascii="Meiryo UI" w:eastAsia="Meiryo UI" w:hAnsi="Meiryo UI" w:cs="ＭＳ Ｐゴシック"/>
                <w:color w:val="000000" w:themeColor="text1"/>
                <w:kern w:val="0"/>
                <w:sz w:val="16"/>
                <w:szCs w:val="16"/>
              </w:rPr>
            </w:pPr>
            <w:r w:rsidRPr="00873708">
              <w:rPr>
                <w:rFonts w:ascii="Meiryo UI" w:eastAsia="Meiryo UI" w:hAnsi="Meiryo UI" w:cs="ＭＳ Ｐゴシック" w:hint="eastAsia"/>
                <w:color w:val="000000" w:themeColor="text1"/>
                <w:kern w:val="0"/>
                <w:sz w:val="16"/>
                <w:szCs w:val="16"/>
              </w:rPr>
              <w:t>②1年のうち10日以内で最小1日2時間</w:t>
            </w:r>
          </w:p>
        </w:tc>
      </w:tr>
      <w:tr w:rsidR="00C233B1" w:rsidRPr="00C233B1" w:rsidTr="005836E4">
        <w:trPr>
          <w:cantSplit/>
          <w:trHeight w:val="850"/>
        </w:trPr>
        <w:tc>
          <w:tcPr>
            <w:tcW w:w="404" w:type="dxa"/>
            <w:vMerge w:val="restart"/>
            <w:tcBorders>
              <w:top w:val="nil"/>
              <w:left w:val="single" w:sz="4" w:space="0" w:color="auto"/>
              <w:bottom w:val="single" w:sz="4" w:space="0" w:color="808080"/>
              <w:right w:val="single" w:sz="4" w:space="0" w:color="808080"/>
            </w:tcBorders>
            <w:shd w:val="clear" w:color="auto" w:fill="auto"/>
            <w:textDirection w:val="tbRlV"/>
            <w:vAlign w:val="center"/>
            <w:hideMark/>
          </w:tcPr>
          <w:p w:rsidR="009B4FC3" w:rsidRPr="009B4FC3" w:rsidRDefault="009B4FC3" w:rsidP="009B4FC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休　暇　制　度</w:t>
            </w: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不妊治療のための休暇（R</w:t>
            </w:r>
            <w:r w:rsidR="00151211">
              <w:rPr>
                <w:rFonts w:ascii="Meiryo UI" w:eastAsia="Meiryo UI" w:hAnsi="Meiryo UI" w:cs="ＭＳ Ｐゴシック" w:hint="eastAsia"/>
                <w:b/>
                <w:color w:val="000000" w:themeColor="text1"/>
                <w:kern w:val="0"/>
                <w:sz w:val="16"/>
                <w:szCs w:val="16"/>
              </w:rPr>
              <w:t>4</w:t>
            </w:r>
            <w:r w:rsidRPr="009B4FC3">
              <w:rPr>
                <w:rFonts w:ascii="Meiryo UI" w:eastAsia="Meiryo UI" w:hAnsi="Meiryo UI" w:cs="ＭＳ Ｐゴシック" w:hint="eastAsia"/>
                <w:b/>
                <w:color w:val="000000" w:themeColor="text1"/>
                <w:kern w:val="0"/>
                <w:sz w:val="16"/>
                <w:szCs w:val="16"/>
              </w:rPr>
              <w:t>.</w:t>
            </w:r>
            <w:r w:rsidR="00151211">
              <w:rPr>
                <w:rFonts w:ascii="Meiryo UI" w:eastAsia="Meiryo UI" w:hAnsi="Meiryo UI" w:cs="ＭＳ Ｐゴシック" w:hint="eastAsia"/>
                <w:b/>
                <w:color w:val="000000" w:themeColor="text1"/>
                <w:kern w:val="0"/>
                <w:sz w:val="16"/>
                <w:szCs w:val="16"/>
              </w:rPr>
              <w:t>1</w:t>
            </w:r>
            <w:r w:rsidRPr="009B4FC3">
              <w:rPr>
                <w:rFonts w:ascii="Meiryo UI" w:eastAsia="Meiryo UI" w:hAnsi="Meiryo UI" w:cs="ＭＳ Ｐゴシック" w:hint="eastAsia"/>
                <w:b/>
                <w:color w:val="000000" w:themeColor="text1"/>
                <w:kern w:val="0"/>
                <w:sz w:val="16"/>
                <w:szCs w:val="16"/>
              </w:rPr>
              <w:t>新設）</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職員が不妊治療のために通院するときに与えられる休暇</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年</w:t>
            </w:r>
            <w:r w:rsidR="00151211">
              <w:rPr>
                <w:rFonts w:ascii="Meiryo UI" w:eastAsia="Meiryo UI" w:hAnsi="Meiryo UI" w:cs="ＭＳ Ｐゴシック" w:hint="eastAsia"/>
                <w:color w:val="000000" w:themeColor="text1"/>
                <w:kern w:val="0"/>
                <w:sz w:val="16"/>
                <w:szCs w:val="16"/>
              </w:rPr>
              <w:t>5</w:t>
            </w:r>
            <w:r w:rsidRPr="009B4FC3">
              <w:rPr>
                <w:rFonts w:ascii="Meiryo UI" w:eastAsia="Meiryo UI" w:hAnsi="Meiryo UI" w:cs="ＭＳ Ｐゴシック" w:hint="eastAsia"/>
                <w:color w:val="000000" w:themeColor="text1"/>
                <w:kern w:val="0"/>
                <w:sz w:val="16"/>
                <w:szCs w:val="16"/>
              </w:rPr>
              <w:t>日（頻繁に通院が必要な場合は年</w:t>
            </w:r>
            <w:r w:rsidR="00151211">
              <w:rPr>
                <w:rFonts w:ascii="Meiryo UI" w:eastAsia="Meiryo UI" w:hAnsi="Meiryo UI" w:cs="ＭＳ Ｐゴシック" w:hint="eastAsia"/>
                <w:color w:val="000000" w:themeColor="text1"/>
                <w:kern w:val="0"/>
                <w:sz w:val="16"/>
                <w:szCs w:val="16"/>
              </w:rPr>
              <w:t>10</w:t>
            </w:r>
            <w:r w:rsidRPr="009B4FC3">
              <w:rPr>
                <w:rFonts w:ascii="Meiryo UI" w:eastAsia="Meiryo UI" w:hAnsi="Meiryo UI" w:cs="ＭＳ Ｐゴシック" w:hint="eastAsia"/>
                <w:color w:val="000000" w:themeColor="text1"/>
                <w:kern w:val="0"/>
                <w:sz w:val="16"/>
                <w:szCs w:val="16"/>
              </w:rPr>
              <w:t>日）</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産前休暇</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出産予定の女性職員に与えられる休暇</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産前</w:t>
            </w:r>
            <w:r w:rsidR="00151211">
              <w:rPr>
                <w:rFonts w:ascii="Meiryo UI" w:eastAsia="Meiryo UI" w:hAnsi="Meiryo UI" w:cs="ＭＳ Ｐゴシック" w:hint="eastAsia"/>
                <w:color w:val="000000" w:themeColor="text1"/>
                <w:kern w:val="0"/>
                <w:sz w:val="16"/>
                <w:szCs w:val="16"/>
              </w:rPr>
              <w:t>8</w:t>
            </w:r>
            <w:r w:rsidRPr="009B4FC3">
              <w:rPr>
                <w:rFonts w:ascii="Meiryo UI" w:eastAsia="Meiryo UI" w:hAnsi="Meiryo UI" w:cs="ＭＳ Ｐゴシック" w:hint="eastAsia"/>
                <w:color w:val="000000" w:themeColor="text1"/>
                <w:kern w:val="0"/>
                <w:sz w:val="16"/>
                <w:szCs w:val="16"/>
              </w:rPr>
              <w:t>週間（多胎妊娠の場合には</w:t>
            </w:r>
            <w:r w:rsidR="00151211">
              <w:rPr>
                <w:rFonts w:ascii="Meiryo UI" w:eastAsia="Meiryo UI" w:hAnsi="Meiryo UI" w:cs="ＭＳ Ｐゴシック" w:hint="eastAsia"/>
                <w:color w:val="000000" w:themeColor="text1"/>
                <w:kern w:val="0"/>
                <w:sz w:val="16"/>
                <w:szCs w:val="16"/>
              </w:rPr>
              <w:t>14</w:t>
            </w:r>
            <w:r w:rsidRPr="009B4FC3">
              <w:rPr>
                <w:rFonts w:ascii="Meiryo UI" w:eastAsia="Meiryo UI" w:hAnsi="Meiryo UI" w:cs="ＭＳ Ｐゴシック" w:hint="eastAsia"/>
                <w:color w:val="000000" w:themeColor="text1"/>
                <w:kern w:val="0"/>
                <w:sz w:val="16"/>
                <w:szCs w:val="16"/>
              </w:rPr>
              <w:t>週間）前から出産の日まで</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産後休暇</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出産した女性職員に与えられる休暇</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出産の翌日から</w:t>
            </w:r>
            <w:r w:rsidR="00151211">
              <w:rPr>
                <w:rFonts w:ascii="Meiryo UI" w:eastAsia="Meiryo UI" w:hAnsi="Meiryo UI" w:cs="ＭＳ Ｐゴシック" w:hint="eastAsia"/>
                <w:color w:val="000000" w:themeColor="text1"/>
                <w:kern w:val="0"/>
                <w:sz w:val="16"/>
                <w:szCs w:val="16"/>
              </w:rPr>
              <w:t>8</w:t>
            </w:r>
            <w:r w:rsidRPr="009B4FC3">
              <w:rPr>
                <w:rFonts w:ascii="Meiryo UI" w:eastAsia="Meiryo UI" w:hAnsi="Meiryo UI" w:cs="ＭＳ Ｐゴシック" w:hint="eastAsia"/>
                <w:color w:val="000000" w:themeColor="text1"/>
                <w:kern w:val="0"/>
                <w:sz w:val="16"/>
                <w:szCs w:val="16"/>
              </w:rPr>
              <w:t>週間（産後</w:t>
            </w:r>
            <w:r w:rsidR="00151211">
              <w:rPr>
                <w:rFonts w:ascii="Meiryo UI" w:eastAsia="Meiryo UI" w:hAnsi="Meiryo UI" w:cs="ＭＳ Ｐゴシック" w:hint="eastAsia"/>
                <w:color w:val="000000" w:themeColor="text1"/>
                <w:kern w:val="0"/>
                <w:sz w:val="16"/>
                <w:szCs w:val="16"/>
              </w:rPr>
              <w:t>6</w:t>
            </w:r>
            <w:r w:rsidRPr="009B4FC3">
              <w:rPr>
                <w:rFonts w:ascii="Meiryo UI" w:eastAsia="Meiryo UI" w:hAnsi="Meiryo UI" w:cs="ＭＳ Ｐゴシック" w:hint="eastAsia"/>
                <w:color w:val="000000" w:themeColor="text1"/>
                <w:kern w:val="0"/>
                <w:sz w:val="16"/>
                <w:szCs w:val="16"/>
              </w:rPr>
              <w:t>週間を経過した職員が申し出て、医師</w:t>
            </w:r>
            <w:proofErr w:type="gramStart"/>
            <w:r w:rsidRPr="009B4FC3">
              <w:rPr>
                <w:rFonts w:ascii="Meiryo UI" w:eastAsia="Meiryo UI" w:hAnsi="Meiryo UI" w:cs="ＭＳ Ｐゴシック" w:hint="eastAsia"/>
                <w:color w:val="000000" w:themeColor="text1"/>
                <w:kern w:val="0"/>
                <w:sz w:val="16"/>
                <w:szCs w:val="16"/>
              </w:rPr>
              <w:t>が</w:t>
            </w:r>
            <w:proofErr w:type="gramEnd"/>
            <w:r w:rsidRPr="009B4FC3">
              <w:rPr>
                <w:rFonts w:ascii="Meiryo UI" w:eastAsia="Meiryo UI" w:hAnsi="Meiryo UI" w:cs="ＭＳ Ｐゴシック" w:hint="eastAsia"/>
                <w:color w:val="000000" w:themeColor="text1"/>
                <w:kern w:val="0"/>
                <w:sz w:val="16"/>
                <w:szCs w:val="16"/>
              </w:rPr>
              <w:t>支障</w:t>
            </w:r>
            <w:proofErr w:type="gramStart"/>
            <w:r w:rsidRPr="009B4FC3">
              <w:rPr>
                <w:rFonts w:ascii="Meiryo UI" w:eastAsia="Meiryo UI" w:hAnsi="Meiryo UI" w:cs="ＭＳ Ｐゴシック" w:hint="eastAsia"/>
                <w:color w:val="000000" w:themeColor="text1"/>
                <w:kern w:val="0"/>
                <w:sz w:val="16"/>
                <w:szCs w:val="16"/>
              </w:rPr>
              <w:t>が</w:t>
            </w:r>
            <w:proofErr w:type="gramEnd"/>
            <w:r w:rsidRPr="009B4FC3">
              <w:rPr>
                <w:rFonts w:ascii="Meiryo UI" w:eastAsia="Meiryo UI" w:hAnsi="Meiryo UI" w:cs="ＭＳ Ｐゴシック" w:hint="eastAsia"/>
                <w:color w:val="000000" w:themeColor="text1"/>
                <w:kern w:val="0"/>
                <w:sz w:val="16"/>
                <w:szCs w:val="16"/>
              </w:rPr>
              <w:t>ないと認めた場合には勤務可能）</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育児時間</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生後</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年未満の子を養育する職員が授乳や託児所等への送迎を行う場合に与えられる休暇</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子が</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歳に達するまで、</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日</w:t>
            </w:r>
            <w:r w:rsidR="00151211">
              <w:rPr>
                <w:rFonts w:ascii="Meiryo UI" w:eastAsia="Meiryo UI" w:hAnsi="Meiryo UI" w:cs="ＭＳ Ｐゴシック" w:hint="eastAsia"/>
                <w:color w:val="000000" w:themeColor="text1"/>
                <w:kern w:val="0"/>
                <w:sz w:val="16"/>
                <w:szCs w:val="16"/>
              </w:rPr>
              <w:t>2</w:t>
            </w:r>
            <w:r w:rsidRPr="009B4FC3">
              <w:rPr>
                <w:rFonts w:ascii="Meiryo UI" w:eastAsia="Meiryo UI" w:hAnsi="Meiryo UI" w:cs="ＭＳ Ｐゴシック" w:hint="eastAsia"/>
                <w:color w:val="000000" w:themeColor="text1"/>
                <w:kern w:val="0"/>
                <w:sz w:val="16"/>
                <w:szCs w:val="16"/>
              </w:rPr>
              <w:t>回それぞれ</w:t>
            </w:r>
            <w:r w:rsidR="00151211">
              <w:rPr>
                <w:rFonts w:ascii="Meiryo UI" w:eastAsia="Meiryo UI" w:hAnsi="Meiryo UI" w:cs="ＭＳ Ｐゴシック" w:hint="eastAsia"/>
                <w:color w:val="000000" w:themeColor="text1"/>
                <w:kern w:val="0"/>
                <w:sz w:val="16"/>
                <w:szCs w:val="16"/>
              </w:rPr>
              <w:t>30</w:t>
            </w:r>
            <w:r w:rsidRPr="009B4FC3">
              <w:rPr>
                <w:rFonts w:ascii="Meiryo UI" w:eastAsia="Meiryo UI" w:hAnsi="Meiryo UI" w:cs="ＭＳ Ｐゴシック" w:hint="eastAsia"/>
                <w:color w:val="000000" w:themeColor="text1"/>
                <w:kern w:val="0"/>
                <w:sz w:val="16"/>
                <w:szCs w:val="16"/>
              </w:rPr>
              <w:t>分以内</w:t>
            </w:r>
          </w:p>
        </w:tc>
      </w:tr>
      <w:tr w:rsidR="00C233B1" w:rsidRPr="00C233B1" w:rsidTr="00886532">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配偶者の出産休暇</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妻の出産に伴う入退院の付添い等を行う男性職員に与えられる休暇</w:t>
            </w:r>
          </w:p>
        </w:tc>
        <w:tc>
          <w:tcPr>
            <w:tcW w:w="4252" w:type="dxa"/>
            <w:tcBorders>
              <w:top w:val="nil"/>
              <w:left w:val="nil"/>
              <w:bottom w:val="single" w:sz="4" w:space="0" w:color="auto"/>
              <w:right w:val="single" w:sz="4" w:space="0" w:color="auto"/>
            </w:tcBorders>
            <w:shd w:val="clear" w:color="auto" w:fill="auto"/>
            <w:noWrap/>
            <w:vAlign w:val="center"/>
            <w:hideMark/>
          </w:tcPr>
          <w:p w:rsidR="009B4FC3" w:rsidRPr="009B4FC3" w:rsidRDefault="00151211" w:rsidP="009B4FC3">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2</w:t>
            </w:r>
            <w:r w:rsidR="009B4FC3" w:rsidRPr="00C233B1">
              <w:rPr>
                <w:rFonts w:ascii="Meiryo UI" w:eastAsia="Meiryo UI" w:hAnsi="Meiryo UI" w:cs="ＭＳ Ｐゴシック" w:hint="eastAsia"/>
                <w:color w:val="000000" w:themeColor="text1"/>
                <w:kern w:val="0"/>
                <w:sz w:val="16"/>
                <w:szCs w:val="16"/>
              </w:rPr>
              <w:t>日</w:t>
            </w:r>
          </w:p>
        </w:tc>
      </w:tr>
      <w:tr w:rsidR="00C233B1" w:rsidRPr="00C233B1" w:rsidTr="00886532">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育児参加のための休暇</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妻の産前産後期間中に、当該出産に係る子又は小学校就学の始期に達するまでの子を養育する男性職員に与えられる休暇</w:t>
            </w:r>
          </w:p>
        </w:tc>
        <w:tc>
          <w:tcPr>
            <w:tcW w:w="4252" w:type="dxa"/>
            <w:tcBorders>
              <w:top w:val="single" w:sz="4" w:space="0" w:color="auto"/>
              <w:left w:val="nil"/>
              <w:bottom w:val="single" w:sz="4" w:space="0" w:color="808080"/>
              <w:right w:val="single" w:sz="4" w:space="0" w:color="auto"/>
            </w:tcBorders>
            <w:shd w:val="clear" w:color="auto" w:fill="auto"/>
            <w:vAlign w:val="center"/>
            <w:hideMark/>
          </w:tcPr>
          <w:p w:rsidR="009B4FC3" w:rsidRPr="009B4FC3" w:rsidRDefault="00151211" w:rsidP="009B4FC3">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5</w:t>
            </w:r>
            <w:r w:rsidR="009B4FC3" w:rsidRPr="009B4FC3">
              <w:rPr>
                <w:rFonts w:ascii="Meiryo UI" w:eastAsia="Meiryo UI" w:hAnsi="Meiryo UI" w:cs="ＭＳ Ｐゴシック" w:hint="eastAsia"/>
                <w:color w:val="000000" w:themeColor="text1"/>
                <w:kern w:val="0"/>
                <w:sz w:val="16"/>
                <w:szCs w:val="16"/>
              </w:rPr>
              <w:t>日</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子の看護等休暇</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中学校就学の始期に達するまでの子を養育する職員が子の看護等をする必要がある場合に与えられる休暇</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年</w:t>
            </w:r>
            <w:r w:rsidR="00151211">
              <w:rPr>
                <w:rFonts w:ascii="Meiryo UI" w:eastAsia="Meiryo UI" w:hAnsi="Meiryo UI" w:cs="ＭＳ Ｐゴシック" w:hint="eastAsia"/>
                <w:color w:val="000000" w:themeColor="text1"/>
                <w:kern w:val="0"/>
                <w:sz w:val="16"/>
                <w:szCs w:val="16"/>
              </w:rPr>
              <w:t>5</w:t>
            </w:r>
            <w:r w:rsidRPr="009B4FC3">
              <w:rPr>
                <w:rFonts w:ascii="Meiryo UI" w:eastAsia="Meiryo UI" w:hAnsi="Meiryo UI" w:cs="ＭＳ Ｐゴシック" w:hint="eastAsia"/>
                <w:color w:val="000000" w:themeColor="text1"/>
                <w:kern w:val="0"/>
                <w:sz w:val="16"/>
                <w:szCs w:val="16"/>
              </w:rPr>
              <w:t>日（対象となる子が</w:t>
            </w:r>
            <w:r w:rsidR="00151211">
              <w:rPr>
                <w:rFonts w:ascii="Meiryo UI" w:eastAsia="Meiryo UI" w:hAnsi="Meiryo UI" w:cs="ＭＳ Ｐゴシック" w:hint="eastAsia"/>
                <w:color w:val="000000" w:themeColor="text1"/>
                <w:kern w:val="0"/>
                <w:sz w:val="16"/>
                <w:szCs w:val="16"/>
              </w:rPr>
              <w:t>2</w:t>
            </w:r>
            <w:r w:rsidRPr="009B4FC3">
              <w:rPr>
                <w:rFonts w:ascii="Meiryo UI" w:eastAsia="Meiryo UI" w:hAnsi="Meiryo UI" w:cs="ＭＳ Ｐゴシック" w:hint="eastAsia"/>
                <w:color w:val="000000" w:themeColor="text1"/>
                <w:kern w:val="0"/>
                <w:sz w:val="16"/>
                <w:szCs w:val="16"/>
              </w:rPr>
              <w:t>人以上の場合は年</w:t>
            </w:r>
            <w:r w:rsidR="00151211">
              <w:rPr>
                <w:rFonts w:ascii="Meiryo UI" w:eastAsia="Meiryo UI" w:hAnsi="Meiryo UI" w:cs="ＭＳ Ｐゴシック" w:hint="eastAsia"/>
                <w:color w:val="000000" w:themeColor="text1"/>
                <w:kern w:val="0"/>
                <w:sz w:val="16"/>
                <w:szCs w:val="16"/>
              </w:rPr>
              <w:t>10</w:t>
            </w:r>
            <w:r w:rsidRPr="009B4FC3">
              <w:rPr>
                <w:rFonts w:ascii="Meiryo UI" w:eastAsia="Meiryo UI" w:hAnsi="Meiryo UI" w:cs="ＭＳ Ｐゴシック" w:hint="eastAsia"/>
                <w:color w:val="000000" w:themeColor="text1"/>
                <w:kern w:val="0"/>
                <w:sz w:val="16"/>
                <w:szCs w:val="16"/>
              </w:rPr>
              <w:t>日）</w:t>
            </w:r>
            <w:r w:rsidRPr="009B4FC3">
              <w:rPr>
                <w:rFonts w:ascii="Meiryo UI" w:eastAsia="Meiryo UI" w:hAnsi="Meiryo UI" w:cs="ＭＳ Ｐゴシック" w:hint="eastAsia"/>
                <w:color w:val="000000" w:themeColor="text1"/>
                <w:kern w:val="0"/>
                <w:sz w:val="16"/>
                <w:szCs w:val="16"/>
              </w:rPr>
              <w:br/>
              <w:t>※子の予防接種、健康診断又は感染症に伴う学級閉鎖への対応や、入園（入学）卒園（卒業）式への参加も対象となる。</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短期介護休暇</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要介護者（配偶者、父母、子、祖父母、孫、兄弟姉妹等）の介護等を行う職員に与えられる休暇</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年</w:t>
            </w:r>
            <w:r w:rsidR="00151211">
              <w:rPr>
                <w:rFonts w:ascii="Meiryo UI" w:eastAsia="Meiryo UI" w:hAnsi="Meiryo UI" w:cs="ＭＳ Ｐゴシック" w:hint="eastAsia"/>
                <w:color w:val="000000" w:themeColor="text1"/>
                <w:kern w:val="0"/>
                <w:sz w:val="16"/>
                <w:szCs w:val="16"/>
              </w:rPr>
              <w:t>5</w:t>
            </w:r>
            <w:r w:rsidRPr="009B4FC3">
              <w:rPr>
                <w:rFonts w:ascii="Meiryo UI" w:eastAsia="Meiryo UI" w:hAnsi="Meiryo UI" w:cs="ＭＳ Ｐゴシック" w:hint="eastAsia"/>
                <w:color w:val="000000" w:themeColor="text1"/>
                <w:kern w:val="0"/>
                <w:sz w:val="16"/>
                <w:szCs w:val="16"/>
              </w:rPr>
              <w:t>日（対象となる要介護者が</w:t>
            </w:r>
            <w:r w:rsidR="00151211">
              <w:rPr>
                <w:rFonts w:ascii="Meiryo UI" w:eastAsia="Meiryo UI" w:hAnsi="Meiryo UI" w:cs="ＭＳ Ｐゴシック" w:hint="eastAsia"/>
                <w:color w:val="000000" w:themeColor="text1"/>
                <w:kern w:val="0"/>
                <w:sz w:val="16"/>
                <w:szCs w:val="16"/>
              </w:rPr>
              <w:t>2</w:t>
            </w:r>
            <w:r w:rsidRPr="009B4FC3">
              <w:rPr>
                <w:rFonts w:ascii="Meiryo UI" w:eastAsia="Meiryo UI" w:hAnsi="Meiryo UI" w:cs="ＭＳ Ｐゴシック" w:hint="eastAsia"/>
                <w:color w:val="000000" w:themeColor="text1"/>
                <w:kern w:val="0"/>
                <w:sz w:val="16"/>
                <w:szCs w:val="16"/>
              </w:rPr>
              <w:t>人以上の場合は年</w:t>
            </w:r>
            <w:r w:rsidR="00151211">
              <w:rPr>
                <w:rFonts w:ascii="Meiryo UI" w:eastAsia="Meiryo UI" w:hAnsi="Meiryo UI" w:cs="ＭＳ Ｐゴシック" w:hint="eastAsia"/>
                <w:color w:val="000000" w:themeColor="text1"/>
                <w:kern w:val="0"/>
                <w:sz w:val="16"/>
                <w:szCs w:val="16"/>
              </w:rPr>
              <w:t>10</w:t>
            </w:r>
            <w:r w:rsidRPr="009B4FC3">
              <w:rPr>
                <w:rFonts w:ascii="Meiryo UI" w:eastAsia="Meiryo UI" w:hAnsi="Meiryo UI" w:cs="ＭＳ Ｐゴシック" w:hint="eastAsia"/>
                <w:color w:val="000000" w:themeColor="text1"/>
                <w:kern w:val="0"/>
                <w:sz w:val="16"/>
                <w:szCs w:val="16"/>
              </w:rPr>
              <w:t>日）</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介護休暇</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要介護者を介護する職員に与えられる休暇</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介護を必要とする一の継続する状態ごとに、</w:t>
            </w:r>
            <w:r w:rsidR="00151211">
              <w:rPr>
                <w:rFonts w:ascii="Meiryo UI" w:eastAsia="Meiryo UI" w:hAnsi="Meiryo UI" w:cs="ＭＳ Ｐゴシック" w:hint="eastAsia"/>
                <w:color w:val="000000" w:themeColor="text1"/>
                <w:kern w:val="0"/>
                <w:sz w:val="16"/>
                <w:szCs w:val="16"/>
              </w:rPr>
              <w:t>6</w:t>
            </w:r>
            <w:r w:rsidRPr="009B4FC3">
              <w:rPr>
                <w:rFonts w:ascii="Meiryo UI" w:eastAsia="Meiryo UI" w:hAnsi="Meiryo UI" w:cs="ＭＳ Ｐゴシック" w:hint="eastAsia"/>
                <w:color w:val="000000" w:themeColor="text1"/>
                <w:kern w:val="0"/>
                <w:sz w:val="16"/>
                <w:szCs w:val="16"/>
              </w:rPr>
              <w:t>月（</w:t>
            </w:r>
            <w:r w:rsidR="00151211">
              <w:rPr>
                <w:rFonts w:ascii="Meiryo UI" w:eastAsia="Meiryo UI" w:hAnsi="Meiryo UI" w:cs="ＭＳ Ｐゴシック" w:hint="eastAsia"/>
                <w:color w:val="000000" w:themeColor="text1"/>
                <w:kern w:val="0"/>
                <w:sz w:val="16"/>
                <w:szCs w:val="16"/>
              </w:rPr>
              <w:t>3</w:t>
            </w:r>
            <w:r w:rsidRPr="009B4FC3">
              <w:rPr>
                <w:rFonts w:ascii="Meiryo UI" w:eastAsia="Meiryo UI" w:hAnsi="Meiryo UI" w:cs="ＭＳ Ｐゴシック" w:hint="eastAsia"/>
                <w:color w:val="000000" w:themeColor="text1"/>
                <w:kern w:val="0"/>
                <w:sz w:val="16"/>
                <w:szCs w:val="16"/>
              </w:rPr>
              <w:t>回まで分割可）以内の期間</w:t>
            </w:r>
            <w:r w:rsidRPr="009B4FC3">
              <w:rPr>
                <w:rFonts w:ascii="Meiryo UI" w:eastAsia="Meiryo UI" w:hAnsi="Meiryo UI" w:cs="ＭＳ Ｐゴシック" w:hint="eastAsia"/>
                <w:color w:val="000000" w:themeColor="text1"/>
                <w:kern w:val="0"/>
                <w:sz w:val="16"/>
                <w:szCs w:val="16"/>
              </w:rPr>
              <w:br/>
              <w:t>（</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日又は</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時間の単位（</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時間を単位とする場合は</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日</w:t>
            </w:r>
            <w:r w:rsidR="00151211">
              <w:rPr>
                <w:rFonts w:ascii="Meiryo UI" w:eastAsia="Meiryo UI" w:hAnsi="Meiryo UI" w:cs="ＭＳ Ｐゴシック" w:hint="eastAsia"/>
                <w:color w:val="000000" w:themeColor="text1"/>
                <w:kern w:val="0"/>
                <w:sz w:val="16"/>
                <w:szCs w:val="16"/>
              </w:rPr>
              <w:t>4</w:t>
            </w:r>
            <w:r w:rsidRPr="009B4FC3">
              <w:rPr>
                <w:rFonts w:ascii="Meiryo UI" w:eastAsia="Meiryo UI" w:hAnsi="Meiryo UI" w:cs="ＭＳ Ｐゴシック" w:hint="eastAsia"/>
                <w:color w:val="000000" w:themeColor="text1"/>
                <w:kern w:val="0"/>
                <w:sz w:val="16"/>
                <w:szCs w:val="16"/>
              </w:rPr>
              <w:t>時間以内））</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介護時間</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要介護者を介護する職員に与えられる休暇</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介護を必要とする一の継続する状態ごとに、連続する</w:t>
            </w:r>
            <w:r w:rsidR="00151211">
              <w:rPr>
                <w:rFonts w:ascii="Meiryo UI" w:eastAsia="Meiryo UI" w:hAnsi="Meiryo UI" w:cs="ＭＳ Ｐゴシック" w:hint="eastAsia"/>
                <w:color w:val="000000" w:themeColor="text1"/>
                <w:kern w:val="0"/>
                <w:sz w:val="16"/>
                <w:szCs w:val="16"/>
              </w:rPr>
              <w:t>3</w:t>
            </w:r>
            <w:r w:rsidRPr="009B4FC3">
              <w:rPr>
                <w:rFonts w:ascii="Meiryo UI" w:eastAsia="Meiryo UI" w:hAnsi="Meiryo UI" w:cs="ＭＳ Ｐゴシック" w:hint="eastAsia"/>
                <w:color w:val="000000" w:themeColor="text1"/>
                <w:kern w:val="0"/>
                <w:sz w:val="16"/>
                <w:szCs w:val="16"/>
              </w:rPr>
              <w:t>年の期間内(</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日</w:t>
            </w:r>
            <w:r w:rsidR="00151211">
              <w:rPr>
                <w:rFonts w:ascii="Meiryo UI" w:eastAsia="Meiryo UI" w:hAnsi="Meiryo UI" w:cs="ＭＳ Ｐゴシック" w:hint="eastAsia"/>
                <w:color w:val="000000" w:themeColor="text1"/>
                <w:kern w:val="0"/>
                <w:sz w:val="16"/>
                <w:szCs w:val="16"/>
              </w:rPr>
              <w:t>2</w:t>
            </w:r>
            <w:r w:rsidRPr="009B4FC3">
              <w:rPr>
                <w:rFonts w:ascii="Meiryo UI" w:eastAsia="Meiryo UI" w:hAnsi="Meiryo UI" w:cs="ＭＳ Ｐゴシック" w:hint="eastAsia"/>
                <w:color w:val="000000" w:themeColor="text1"/>
                <w:kern w:val="0"/>
                <w:sz w:val="16"/>
                <w:szCs w:val="16"/>
              </w:rPr>
              <w:t>時間以内（</w:t>
            </w:r>
            <w:r w:rsidR="00151211">
              <w:rPr>
                <w:rFonts w:ascii="Meiryo UI" w:eastAsia="Meiryo UI" w:hAnsi="Meiryo UI" w:cs="ＭＳ Ｐゴシック" w:hint="eastAsia"/>
                <w:color w:val="000000" w:themeColor="text1"/>
                <w:kern w:val="0"/>
                <w:sz w:val="16"/>
                <w:szCs w:val="16"/>
              </w:rPr>
              <w:t>30</w:t>
            </w:r>
            <w:r w:rsidRPr="009B4FC3">
              <w:rPr>
                <w:rFonts w:ascii="Meiryo UI" w:eastAsia="Meiryo UI" w:hAnsi="Meiryo UI" w:cs="ＭＳ Ｐゴシック" w:hint="eastAsia"/>
                <w:color w:val="000000" w:themeColor="text1"/>
                <w:kern w:val="0"/>
                <w:sz w:val="16"/>
                <w:szCs w:val="16"/>
              </w:rPr>
              <w:t>分単位））</w:t>
            </w:r>
          </w:p>
        </w:tc>
      </w:tr>
      <w:tr w:rsidR="00C233B1" w:rsidRPr="00C233B1" w:rsidTr="005836E4">
        <w:trPr>
          <w:cantSplit/>
          <w:trHeight w:val="850"/>
        </w:trPr>
        <w:tc>
          <w:tcPr>
            <w:tcW w:w="404" w:type="dxa"/>
            <w:vMerge w:val="restart"/>
            <w:tcBorders>
              <w:top w:val="nil"/>
              <w:left w:val="single" w:sz="4" w:space="0" w:color="auto"/>
              <w:bottom w:val="single" w:sz="4" w:space="0" w:color="808080"/>
              <w:right w:val="single" w:sz="4" w:space="0" w:color="808080"/>
            </w:tcBorders>
            <w:shd w:val="clear" w:color="auto" w:fill="auto"/>
            <w:noWrap/>
            <w:textDirection w:val="tbRlV"/>
            <w:vAlign w:val="center"/>
            <w:hideMark/>
          </w:tcPr>
          <w:p w:rsidR="009B4FC3" w:rsidRPr="009B4FC3" w:rsidRDefault="009B4FC3" w:rsidP="009B4FC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その他</w:t>
            </w: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早出遅出勤務</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151211" w:rsidP="009B4FC3">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1</w:t>
            </w:r>
            <w:r w:rsidR="009B4FC3" w:rsidRPr="009B4FC3">
              <w:rPr>
                <w:rFonts w:ascii="Meiryo UI" w:eastAsia="Meiryo UI" w:hAnsi="Meiryo UI" w:cs="ＭＳ Ｐゴシック" w:hint="eastAsia"/>
                <w:color w:val="000000" w:themeColor="text1"/>
                <w:kern w:val="0"/>
                <w:sz w:val="16"/>
                <w:szCs w:val="16"/>
              </w:rPr>
              <w:t>日の勤務時間を変更することなく、始業・終業時刻を変更して勤務することを認める制度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4523BA" w:rsidP="004523BA">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期間制限なし</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深夜勤務の制限</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小学校就学の始期に達するまでの子を養育する職員又は要介護者を介護する職員の深夜の勤務（時間外勤務、宿日直勤務を含む。）を制限する制度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子が小学校就学の始期に達するまで又は介護を必要とする間</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時間外勤務の免除</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89711A" w:rsidP="009B4FC3">
            <w:pPr>
              <w:spacing w:line="200" w:lineRule="exact"/>
              <w:jc w:val="left"/>
              <w:rPr>
                <w:rFonts w:ascii="Meiryo UI" w:eastAsia="Meiryo UI" w:hAnsi="Meiryo UI" w:cs="ＭＳ Ｐゴシック"/>
                <w:color w:val="000000" w:themeColor="text1"/>
                <w:kern w:val="0"/>
                <w:sz w:val="16"/>
                <w:szCs w:val="16"/>
              </w:rPr>
            </w:pPr>
            <w:r>
              <w:rPr>
                <w:rFonts w:ascii="Meiryo UI" w:eastAsia="Meiryo UI" w:hAnsi="Meiryo UI" w:cs="ＭＳ Ｐゴシック" w:hint="eastAsia"/>
                <w:color w:val="000000" w:themeColor="text1"/>
                <w:kern w:val="0"/>
                <w:sz w:val="16"/>
                <w:szCs w:val="16"/>
              </w:rPr>
              <w:t>小学校就学の始期に</w:t>
            </w:r>
            <w:r w:rsidR="009B4FC3" w:rsidRPr="009B4FC3">
              <w:rPr>
                <w:rFonts w:ascii="Meiryo UI" w:eastAsia="Meiryo UI" w:hAnsi="Meiryo UI" w:cs="ＭＳ Ｐゴシック" w:hint="eastAsia"/>
                <w:color w:val="000000" w:themeColor="text1"/>
                <w:kern w:val="0"/>
                <w:sz w:val="16"/>
                <w:szCs w:val="16"/>
              </w:rPr>
              <w:t>達するまでの子を養育する職員又は要介護者を介護する職員の時間外勤務を免除する制度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89711A">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子が</w:t>
            </w:r>
            <w:r w:rsidR="0089711A">
              <w:rPr>
                <w:rFonts w:ascii="Meiryo UI" w:eastAsia="Meiryo UI" w:hAnsi="Meiryo UI" w:cs="ＭＳ Ｐゴシック" w:hint="eastAsia"/>
                <w:color w:val="000000" w:themeColor="text1"/>
                <w:kern w:val="0"/>
                <w:sz w:val="16"/>
                <w:szCs w:val="16"/>
              </w:rPr>
              <w:t>小学校就学の始期に</w:t>
            </w:r>
            <w:r w:rsidRPr="009B4FC3">
              <w:rPr>
                <w:rFonts w:ascii="Meiryo UI" w:eastAsia="Meiryo UI" w:hAnsi="Meiryo UI" w:cs="ＭＳ Ｐゴシック" w:hint="eastAsia"/>
                <w:color w:val="000000" w:themeColor="text1"/>
                <w:kern w:val="0"/>
                <w:sz w:val="16"/>
                <w:szCs w:val="16"/>
              </w:rPr>
              <w:t>達するまで又は介護を必要とする間</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時間外勤務の制限</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小学校就学の始期に達するまでの子を養育する職員又は要介護者を介護する職員の時間外勤務を月</w:t>
            </w:r>
            <w:r w:rsidR="00151211">
              <w:rPr>
                <w:rFonts w:ascii="Meiryo UI" w:eastAsia="Meiryo UI" w:hAnsi="Meiryo UI" w:cs="ＭＳ Ｐゴシック" w:hint="eastAsia"/>
                <w:color w:val="000000" w:themeColor="text1"/>
                <w:kern w:val="0"/>
                <w:sz w:val="16"/>
                <w:szCs w:val="16"/>
              </w:rPr>
              <w:t>24</w:t>
            </w:r>
            <w:r w:rsidRPr="009B4FC3">
              <w:rPr>
                <w:rFonts w:ascii="Meiryo UI" w:eastAsia="Meiryo UI" w:hAnsi="Meiryo UI" w:cs="ＭＳ Ｐゴシック" w:hint="eastAsia"/>
                <w:color w:val="000000" w:themeColor="text1"/>
                <w:kern w:val="0"/>
                <w:sz w:val="16"/>
                <w:szCs w:val="16"/>
              </w:rPr>
              <w:t>時間以内かつ年</w:t>
            </w:r>
            <w:r w:rsidR="00151211">
              <w:rPr>
                <w:rFonts w:ascii="Meiryo UI" w:eastAsia="Meiryo UI" w:hAnsi="Meiryo UI" w:cs="ＭＳ Ｐゴシック" w:hint="eastAsia"/>
                <w:color w:val="000000" w:themeColor="text1"/>
                <w:kern w:val="0"/>
                <w:sz w:val="16"/>
                <w:szCs w:val="16"/>
              </w:rPr>
              <w:t>150</w:t>
            </w:r>
            <w:r w:rsidRPr="009B4FC3">
              <w:rPr>
                <w:rFonts w:ascii="Meiryo UI" w:eastAsia="Meiryo UI" w:hAnsi="Meiryo UI" w:cs="ＭＳ Ｐゴシック" w:hint="eastAsia"/>
                <w:color w:val="000000" w:themeColor="text1"/>
                <w:kern w:val="0"/>
                <w:sz w:val="16"/>
                <w:szCs w:val="16"/>
              </w:rPr>
              <w:t>時間以内に制限する制度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子が小学校就学の始期に達するまで又は介護を必要とする間</w:t>
            </w:r>
          </w:p>
        </w:tc>
      </w:tr>
      <w:tr w:rsidR="00C233B1" w:rsidRPr="00C233B1" w:rsidTr="005836E4">
        <w:trPr>
          <w:cantSplit/>
          <w:trHeight w:val="850"/>
        </w:trPr>
        <w:tc>
          <w:tcPr>
            <w:tcW w:w="404" w:type="dxa"/>
            <w:vMerge w:val="restart"/>
            <w:tcBorders>
              <w:top w:val="nil"/>
              <w:left w:val="single" w:sz="4" w:space="0" w:color="auto"/>
              <w:bottom w:val="single" w:sz="4" w:space="0" w:color="808080"/>
              <w:right w:val="single" w:sz="4" w:space="0" w:color="808080"/>
            </w:tcBorders>
            <w:shd w:val="clear" w:color="auto" w:fill="auto"/>
            <w:noWrap/>
            <w:textDirection w:val="tbRlV"/>
            <w:vAlign w:val="center"/>
            <w:hideMark/>
          </w:tcPr>
          <w:p w:rsidR="009B4FC3" w:rsidRPr="009B4FC3" w:rsidRDefault="009B4FC3" w:rsidP="009B4FC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lastRenderedPageBreak/>
              <w:t>女性職員に対する措置</w:t>
            </w: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深夜勤務及び時間</w:t>
            </w:r>
            <w:r w:rsidRPr="009B4FC3">
              <w:rPr>
                <w:rFonts w:ascii="Meiryo UI" w:eastAsia="Meiryo UI" w:hAnsi="Meiryo UI" w:cs="ＭＳ Ｐゴシック" w:hint="eastAsia"/>
                <w:b/>
                <w:color w:val="000000" w:themeColor="text1"/>
                <w:kern w:val="0"/>
                <w:sz w:val="16"/>
                <w:szCs w:val="16"/>
              </w:rPr>
              <w:br/>
              <w:t>外勤務の制限</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妊産婦である女性職員の深夜勤務及び正規の勤務時間以外の勤務を制限する制度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妊産婦である期間</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健康診査及び保健指導のための職務専念義務免除</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妊産婦である女性職員が健康診査及び保健指導の受診のために勤務しないことを認める制度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妊産婦である期間</w:t>
            </w:r>
          </w:p>
        </w:tc>
      </w:tr>
      <w:tr w:rsidR="00C233B1" w:rsidRPr="00C233B1" w:rsidTr="005836E4">
        <w:trPr>
          <w:cantSplit/>
          <w:trHeight w:val="850"/>
        </w:trPr>
        <w:tc>
          <w:tcPr>
            <w:tcW w:w="404" w:type="dxa"/>
            <w:vMerge/>
            <w:tcBorders>
              <w:top w:val="nil"/>
              <w:left w:val="single" w:sz="4" w:space="0" w:color="auto"/>
              <w:bottom w:val="single" w:sz="4" w:space="0" w:color="808080"/>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業務軽減</w:t>
            </w:r>
          </w:p>
        </w:tc>
        <w:tc>
          <w:tcPr>
            <w:tcW w:w="422"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p>
        </w:tc>
        <w:tc>
          <w:tcPr>
            <w:tcW w:w="399" w:type="dxa"/>
            <w:tcBorders>
              <w:top w:val="nil"/>
              <w:left w:val="nil"/>
              <w:bottom w:val="single" w:sz="4" w:space="0" w:color="808080"/>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808080"/>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妊産婦である女性職員の業務の軽減又は他の簡易な業務に就かせることを認める制度</w:t>
            </w:r>
          </w:p>
        </w:tc>
        <w:tc>
          <w:tcPr>
            <w:tcW w:w="4252" w:type="dxa"/>
            <w:tcBorders>
              <w:top w:val="nil"/>
              <w:left w:val="nil"/>
              <w:bottom w:val="single" w:sz="4" w:space="0" w:color="808080"/>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妊産婦である期間</w:t>
            </w:r>
          </w:p>
        </w:tc>
      </w:tr>
      <w:tr w:rsidR="00C233B1" w:rsidRPr="00C233B1" w:rsidTr="005836E4">
        <w:trPr>
          <w:cantSplit/>
          <w:trHeight w:val="850"/>
        </w:trPr>
        <w:tc>
          <w:tcPr>
            <w:tcW w:w="404" w:type="dxa"/>
            <w:vMerge/>
            <w:tcBorders>
              <w:top w:val="nil"/>
              <w:left w:val="single" w:sz="4" w:space="0" w:color="auto"/>
              <w:bottom w:val="single" w:sz="4" w:space="0" w:color="auto"/>
              <w:right w:val="single" w:sz="4" w:space="0" w:color="808080"/>
            </w:tcBorders>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p>
        </w:tc>
        <w:tc>
          <w:tcPr>
            <w:tcW w:w="1605" w:type="dxa"/>
            <w:tcBorders>
              <w:top w:val="nil"/>
              <w:left w:val="nil"/>
              <w:bottom w:val="single" w:sz="4" w:space="0" w:color="auto"/>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b/>
                <w:color w:val="000000" w:themeColor="text1"/>
                <w:kern w:val="0"/>
                <w:sz w:val="16"/>
                <w:szCs w:val="16"/>
              </w:rPr>
            </w:pPr>
            <w:r w:rsidRPr="009B4FC3">
              <w:rPr>
                <w:rFonts w:ascii="Meiryo UI" w:eastAsia="Meiryo UI" w:hAnsi="Meiryo UI" w:cs="ＭＳ Ｐゴシック" w:hint="eastAsia"/>
                <w:b/>
                <w:color w:val="000000" w:themeColor="text1"/>
                <w:kern w:val="0"/>
                <w:sz w:val="16"/>
                <w:szCs w:val="16"/>
              </w:rPr>
              <w:t>通勤緩和</w:t>
            </w:r>
          </w:p>
        </w:tc>
        <w:tc>
          <w:tcPr>
            <w:tcW w:w="422" w:type="dxa"/>
            <w:tcBorders>
              <w:top w:val="nil"/>
              <w:left w:val="nil"/>
              <w:bottom w:val="single" w:sz="4" w:space="0" w:color="auto"/>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p>
        </w:tc>
        <w:tc>
          <w:tcPr>
            <w:tcW w:w="399" w:type="dxa"/>
            <w:tcBorders>
              <w:top w:val="nil"/>
              <w:left w:val="nil"/>
              <w:bottom w:val="single" w:sz="4" w:space="0" w:color="auto"/>
              <w:right w:val="single" w:sz="4" w:space="0" w:color="808080"/>
            </w:tcBorders>
            <w:shd w:val="clear" w:color="auto" w:fill="auto"/>
            <w:noWrap/>
            <w:vAlign w:val="center"/>
            <w:hideMark/>
          </w:tcPr>
          <w:p w:rsidR="009B4FC3" w:rsidRPr="009B4FC3" w:rsidRDefault="009B4FC3" w:rsidP="006B48B3">
            <w:pPr>
              <w:spacing w:line="200" w:lineRule="exact"/>
              <w:jc w:val="center"/>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w:t>
            </w:r>
          </w:p>
        </w:tc>
        <w:tc>
          <w:tcPr>
            <w:tcW w:w="3686" w:type="dxa"/>
            <w:tcBorders>
              <w:top w:val="nil"/>
              <w:left w:val="nil"/>
              <w:bottom w:val="single" w:sz="4" w:space="0" w:color="auto"/>
              <w:right w:val="single" w:sz="4" w:space="0" w:color="808080"/>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妊娠中の女性職員が通勤に利用する交通機関の混雑の程度が母胎又は胎児の健康保持に影響があると認められるときに、正規の勤務時間の始め又は終わりで勤務しないことを認める制度</w:t>
            </w:r>
          </w:p>
        </w:tc>
        <w:tc>
          <w:tcPr>
            <w:tcW w:w="4252" w:type="dxa"/>
            <w:tcBorders>
              <w:top w:val="nil"/>
              <w:left w:val="nil"/>
              <w:bottom w:val="single" w:sz="4" w:space="0" w:color="auto"/>
              <w:right w:val="single" w:sz="4" w:space="0" w:color="auto"/>
            </w:tcBorders>
            <w:shd w:val="clear" w:color="auto" w:fill="auto"/>
            <w:vAlign w:val="center"/>
            <w:hideMark/>
          </w:tcPr>
          <w:p w:rsidR="009B4FC3" w:rsidRPr="009B4FC3" w:rsidRDefault="009B4FC3" w:rsidP="009B4FC3">
            <w:pPr>
              <w:spacing w:line="200" w:lineRule="exact"/>
              <w:jc w:val="left"/>
              <w:rPr>
                <w:rFonts w:ascii="Meiryo UI" w:eastAsia="Meiryo UI" w:hAnsi="Meiryo UI" w:cs="ＭＳ Ｐゴシック"/>
                <w:color w:val="000000" w:themeColor="text1"/>
                <w:kern w:val="0"/>
                <w:sz w:val="16"/>
                <w:szCs w:val="16"/>
              </w:rPr>
            </w:pPr>
            <w:r w:rsidRPr="009B4FC3">
              <w:rPr>
                <w:rFonts w:ascii="Meiryo UI" w:eastAsia="Meiryo UI" w:hAnsi="Meiryo UI" w:cs="ＭＳ Ｐゴシック" w:hint="eastAsia"/>
                <w:color w:val="000000" w:themeColor="text1"/>
                <w:kern w:val="0"/>
                <w:sz w:val="16"/>
                <w:szCs w:val="16"/>
              </w:rPr>
              <w:t>妊娠中の期間、</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日を通じて</w:t>
            </w:r>
            <w:r w:rsidR="00151211">
              <w:rPr>
                <w:rFonts w:ascii="Meiryo UI" w:eastAsia="Meiryo UI" w:hAnsi="Meiryo UI" w:cs="ＭＳ Ｐゴシック" w:hint="eastAsia"/>
                <w:color w:val="000000" w:themeColor="text1"/>
                <w:kern w:val="0"/>
                <w:sz w:val="16"/>
                <w:szCs w:val="16"/>
              </w:rPr>
              <w:t>1</w:t>
            </w:r>
            <w:r w:rsidRPr="009B4FC3">
              <w:rPr>
                <w:rFonts w:ascii="Meiryo UI" w:eastAsia="Meiryo UI" w:hAnsi="Meiryo UI" w:cs="ＭＳ Ｐゴシック" w:hint="eastAsia"/>
                <w:color w:val="000000" w:themeColor="text1"/>
                <w:kern w:val="0"/>
                <w:sz w:val="16"/>
                <w:szCs w:val="16"/>
              </w:rPr>
              <w:t>時間を超えない範囲</w:t>
            </w:r>
            <w:bookmarkStart w:id="0" w:name="_GoBack"/>
            <w:bookmarkEnd w:id="0"/>
          </w:p>
        </w:tc>
      </w:tr>
    </w:tbl>
    <w:p w:rsidR="00217A22" w:rsidRPr="00C233B1" w:rsidRDefault="00217A22" w:rsidP="00873708">
      <w:pPr>
        <w:rPr>
          <w:rFonts w:ascii="Meiryo UI" w:eastAsia="Meiryo UI" w:hAnsi="Meiryo UI"/>
          <w:color w:val="000000" w:themeColor="text1"/>
        </w:rPr>
      </w:pPr>
    </w:p>
    <w:sectPr w:rsidR="00217A22" w:rsidRPr="00C233B1" w:rsidSect="00BC3AE1">
      <w:headerReference w:type="default" r:id="rId7"/>
      <w:pgSz w:w="11906" w:h="16838"/>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AE1" w:rsidRDefault="00BC3AE1" w:rsidP="00BC3AE1">
      <w:pPr>
        <w:spacing w:line="240" w:lineRule="auto"/>
      </w:pPr>
      <w:r>
        <w:separator/>
      </w:r>
    </w:p>
  </w:endnote>
  <w:endnote w:type="continuationSeparator" w:id="0">
    <w:p w:rsidR="00BC3AE1" w:rsidRDefault="00BC3AE1" w:rsidP="00BC3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AE1" w:rsidRDefault="00BC3AE1" w:rsidP="00BC3AE1">
      <w:pPr>
        <w:spacing w:line="240" w:lineRule="auto"/>
      </w:pPr>
      <w:r>
        <w:separator/>
      </w:r>
    </w:p>
  </w:footnote>
  <w:footnote w:type="continuationSeparator" w:id="0">
    <w:p w:rsidR="00BC3AE1" w:rsidRDefault="00BC3AE1" w:rsidP="00BC3A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AE1" w:rsidRPr="00EE031A" w:rsidRDefault="00BC3AE1">
    <w:pPr>
      <w:pStyle w:val="a3"/>
      <w:rPr>
        <w:color w:val="FF0000"/>
      </w:rPr>
    </w:pPr>
    <w:r w:rsidRPr="00C233B1">
      <w:rPr>
        <w:rFonts w:ascii="Meiryo UI" w:eastAsia="Meiryo UI" w:hAnsi="Meiryo UI" w:hint="eastAsia"/>
        <w:color w:val="000000" w:themeColor="text1"/>
      </w:rPr>
      <w:t>育児・介護両立支援制度の一覧（令和7年1</w:t>
    </w:r>
    <w:r w:rsidR="00EE031A">
      <w:rPr>
        <w:rFonts w:ascii="Meiryo UI" w:eastAsia="Meiryo UI" w:hAnsi="Meiryo UI" w:hint="eastAsia"/>
        <w:color w:val="000000" w:themeColor="text1"/>
      </w:rPr>
      <w:t>0</w:t>
    </w:r>
    <w:r w:rsidRPr="00C233B1">
      <w:rPr>
        <w:rFonts w:ascii="Meiryo UI" w:eastAsia="Meiryo UI" w:hAnsi="Meiryo UI" w:hint="eastAsia"/>
        <w:color w:val="000000" w:themeColor="text1"/>
      </w:rPr>
      <w:t>月改定）</w:t>
    </w:r>
  </w:p>
  <w:tbl>
    <w:tblPr>
      <w:tblW w:w="10768" w:type="dxa"/>
      <w:tblLayout w:type="fixed"/>
      <w:tblCellMar>
        <w:left w:w="99" w:type="dxa"/>
        <w:right w:w="99" w:type="dxa"/>
      </w:tblCellMar>
      <w:tblLook w:val="04A0" w:firstRow="1" w:lastRow="0" w:firstColumn="1" w:lastColumn="0" w:noHBand="0" w:noVBand="1"/>
    </w:tblPr>
    <w:tblGrid>
      <w:gridCol w:w="2009"/>
      <w:gridCol w:w="422"/>
      <w:gridCol w:w="399"/>
      <w:gridCol w:w="3686"/>
      <w:gridCol w:w="4252"/>
    </w:tblGrid>
    <w:tr w:rsidR="00EE031A" w:rsidRPr="00EE031A" w:rsidTr="00C2247D">
      <w:trPr>
        <w:trHeight w:val="271"/>
      </w:trPr>
      <w:tc>
        <w:tcPr>
          <w:tcW w:w="2009" w:type="dxa"/>
          <w:vMerge w:val="restart"/>
          <w:tcBorders>
            <w:top w:val="single" w:sz="4" w:space="0" w:color="auto"/>
            <w:left w:val="single" w:sz="4" w:space="0" w:color="auto"/>
            <w:right w:val="single" w:sz="4" w:space="0" w:color="808080"/>
          </w:tcBorders>
          <w:shd w:val="clear" w:color="auto" w:fill="FFC000"/>
          <w:noWrap/>
          <w:vAlign w:val="center"/>
        </w:tcPr>
        <w:p w:rsidR="00BC3AE1" w:rsidRPr="00EE031A" w:rsidRDefault="00BC3AE1" w:rsidP="00BC3AE1">
          <w:pPr>
            <w:spacing w:line="200" w:lineRule="exact"/>
            <w:jc w:val="center"/>
            <w:rPr>
              <w:rFonts w:ascii="Meiryo UI" w:eastAsia="Meiryo UI" w:hAnsi="Meiryo UI" w:cs="ＭＳ Ｐゴシック"/>
              <w:b/>
              <w:color w:val="404040" w:themeColor="text1" w:themeTint="BF"/>
              <w:kern w:val="0"/>
              <w:sz w:val="16"/>
              <w:szCs w:val="16"/>
            </w:rPr>
          </w:pPr>
          <w:r w:rsidRPr="00EE031A">
            <w:rPr>
              <w:rFonts w:ascii="Meiryo UI" w:eastAsia="Meiryo UI" w:hAnsi="Meiryo UI" w:cs="ＭＳ Ｐゴシック" w:hint="eastAsia"/>
              <w:b/>
              <w:color w:val="404040" w:themeColor="text1" w:themeTint="BF"/>
              <w:kern w:val="0"/>
              <w:sz w:val="16"/>
              <w:szCs w:val="16"/>
            </w:rPr>
            <w:t>支援制度名称</w:t>
          </w:r>
        </w:p>
      </w:tc>
      <w:tc>
        <w:tcPr>
          <w:tcW w:w="821" w:type="dxa"/>
          <w:gridSpan w:val="2"/>
          <w:tcBorders>
            <w:top w:val="single" w:sz="4" w:space="0" w:color="auto"/>
            <w:left w:val="nil"/>
            <w:bottom w:val="single" w:sz="4" w:space="0" w:color="808080"/>
            <w:right w:val="single" w:sz="4" w:space="0" w:color="808080"/>
          </w:tcBorders>
          <w:shd w:val="clear" w:color="auto" w:fill="FFC000"/>
          <w:noWrap/>
          <w:vAlign w:val="center"/>
        </w:tcPr>
        <w:p w:rsidR="00BC3AE1" w:rsidRPr="00EE031A" w:rsidRDefault="00BC3AE1" w:rsidP="00BC3AE1">
          <w:pPr>
            <w:spacing w:line="200" w:lineRule="exact"/>
            <w:jc w:val="center"/>
            <w:rPr>
              <w:rFonts w:ascii="Meiryo UI" w:eastAsia="Meiryo UI" w:hAnsi="Meiryo UI" w:cs="ＭＳ Ｐゴシック"/>
              <w:b/>
              <w:color w:val="404040" w:themeColor="text1" w:themeTint="BF"/>
              <w:kern w:val="0"/>
              <w:sz w:val="16"/>
              <w:szCs w:val="16"/>
            </w:rPr>
          </w:pPr>
          <w:r w:rsidRPr="00EE031A">
            <w:rPr>
              <w:rFonts w:ascii="Meiryo UI" w:eastAsia="Meiryo UI" w:hAnsi="Meiryo UI" w:cs="ＭＳ Ｐゴシック" w:hint="eastAsia"/>
              <w:b/>
              <w:color w:val="404040" w:themeColor="text1" w:themeTint="BF"/>
              <w:kern w:val="0"/>
              <w:sz w:val="16"/>
              <w:szCs w:val="16"/>
            </w:rPr>
            <w:t>対象</w:t>
          </w:r>
        </w:p>
      </w:tc>
      <w:tc>
        <w:tcPr>
          <w:tcW w:w="7938" w:type="dxa"/>
          <w:gridSpan w:val="2"/>
          <w:tcBorders>
            <w:top w:val="single" w:sz="4" w:space="0" w:color="auto"/>
            <w:left w:val="nil"/>
            <w:bottom w:val="single" w:sz="4" w:space="0" w:color="808080"/>
            <w:right w:val="single" w:sz="4" w:space="0" w:color="auto"/>
          </w:tcBorders>
          <w:shd w:val="clear" w:color="auto" w:fill="FFC000"/>
          <w:vAlign w:val="center"/>
        </w:tcPr>
        <w:p w:rsidR="00BC3AE1" w:rsidRPr="00EE031A" w:rsidRDefault="00BC3AE1" w:rsidP="00BC3AE1">
          <w:pPr>
            <w:spacing w:line="200" w:lineRule="exact"/>
            <w:jc w:val="center"/>
            <w:rPr>
              <w:rFonts w:ascii="Meiryo UI" w:eastAsia="Meiryo UI" w:hAnsi="Meiryo UI" w:cs="ＭＳ Ｐゴシック"/>
              <w:b/>
              <w:color w:val="404040" w:themeColor="text1" w:themeTint="BF"/>
              <w:kern w:val="0"/>
              <w:sz w:val="16"/>
              <w:szCs w:val="16"/>
            </w:rPr>
          </w:pPr>
          <w:r w:rsidRPr="00EE031A">
            <w:rPr>
              <w:rFonts w:ascii="Meiryo UI" w:eastAsia="Meiryo UI" w:hAnsi="Meiryo UI" w:cs="ＭＳ Ｐゴシック" w:hint="eastAsia"/>
              <w:b/>
              <w:color w:val="404040" w:themeColor="text1" w:themeTint="BF"/>
              <w:kern w:val="0"/>
              <w:sz w:val="16"/>
              <w:szCs w:val="16"/>
            </w:rPr>
            <w:t>制度概要</w:t>
          </w:r>
        </w:p>
      </w:tc>
    </w:tr>
    <w:tr w:rsidR="0089711A" w:rsidRPr="0089711A" w:rsidTr="00BC3AE1">
      <w:trPr>
        <w:trHeight w:val="277"/>
      </w:trPr>
      <w:tc>
        <w:tcPr>
          <w:tcW w:w="2009" w:type="dxa"/>
          <w:vMerge/>
          <w:tcBorders>
            <w:left w:val="single" w:sz="4" w:space="0" w:color="auto"/>
            <w:bottom w:val="single" w:sz="4" w:space="0" w:color="808080"/>
            <w:right w:val="single" w:sz="4" w:space="0" w:color="808080"/>
          </w:tcBorders>
          <w:shd w:val="clear" w:color="auto" w:fill="BFBFBF" w:themeFill="background1" w:themeFillShade="BF"/>
          <w:noWrap/>
          <w:textDirection w:val="tbRlV"/>
          <w:vAlign w:val="center"/>
        </w:tcPr>
        <w:p w:rsidR="00BC3AE1" w:rsidRPr="00EE031A" w:rsidRDefault="00BC3AE1" w:rsidP="00BC3AE1">
          <w:pPr>
            <w:spacing w:line="200" w:lineRule="exact"/>
            <w:jc w:val="left"/>
            <w:rPr>
              <w:rFonts w:ascii="Meiryo UI" w:eastAsia="Meiryo UI" w:hAnsi="Meiryo UI" w:cs="ＭＳ Ｐゴシック"/>
              <w:b/>
              <w:color w:val="404040" w:themeColor="text1" w:themeTint="BF"/>
              <w:kern w:val="0"/>
              <w:sz w:val="16"/>
              <w:szCs w:val="16"/>
            </w:rPr>
          </w:pPr>
        </w:p>
      </w:tc>
      <w:tc>
        <w:tcPr>
          <w:tcW w:w="422" w:type="dxa"/>
          <w:tcBorders>
            <w:top w:val="nil"/>
            <w:left w:val="nil"/>
            <w:bottom w:val="single" w:sz="4" w:space="0" w:color="808080"/>
            <w:right w:val="single" w:sz="4" w:space="0" w:color="808080"/>
          </w:tcBorders>
          <w:shd w:val="clear" w:color="auto" w:fill="FFC000"/>
          <w:noWrap/>
          <w:vAlign w:val="center"/>
        </w:tcPr>
        <w:p w:rsidR="00BC3AE1" w:rsidRPr="00EE031A" w:rsidRDefault="00BC3AE1" w:rsidP="00C2247D">
          <w:pPr>
            <w:spacing w:line="200" w:lineRule="exact"/>
            <w:jc w:val="center"/>
            <w:rPr>
              <w:rFonts w:ascii="Meiryo UI" w:eastAsia="Meiryo UI" w:hAnsi="Meiryo UI" w:cs="ＭＳ Ｐゴシック"/>
              <w:b/>
              <w:color w:val="404040" w:themeColor="text1" w:themeTint="BF"/>
              <w:kern w:val="0"/>
              <w:sz w:val="16"/>
              <w:szCs w:val="16"/>
            </w:rPr>
          </w:pPr>
          <w:r w:rsidRPr="00EE031A">
            <w:rPr>
              <w:rFonts w:ascii="Meiryo UI" w:eastAsia="Meiryo UI" w:hAnsi="Meiryo UI" w:cs="ＭＳ Ｐゴシック" w:hint="eastAsia"/>
              <w:b/>
              <w:color w:val="404040" w:themeColor="text1" w:themeTint="BF"/>
              <w:kern w:val="0"/>
              <w:sz w:val="16"/>
              <w:szCs w:val="16"/>
            </w:rPr>
            <w:t>男</w:t>
          </w:r>
        </w:p>
      </w:tc>
      <w:tc>
        <w:tcPr>
          <w:tcW w:w="399" w:type="dxa"/>
          <w:tcBorders>
            <w:top w:val="nil"/>
            <w:left w:val="nil"/>
            <w:bottom w:val="single" w:sz="4" w:space="0" w:color="808080"/>
            <w:right w:val="single" w:sz="4" w:space="0" w:color="808080"/>
          </w:tcBorders>
          <w:shd w:val="clear" w:color="auto" w:fill="FFC000"/>
          <w:noWrap/>
          <w:vAlign w:val="center"/>
        </w:tcPr>
        <w:p w:rsidR="00BC3AE1" w:rsidRPr="00EE031A" w:rsidRDefault="00BC3AE1" w:rsidP="00C2247D">
          <w:pPr>
            <w:spacing w:line="200" w:lineRule="exact"/>
            <w:jc w:val="center"/>
            <w:rPr>
              <w:rFonts w:ascii="Meiryo UI" w:eastAsia="Meiryo UI" w:hAnsi="Meiryo UI" w:cs="ＭＳ Ｐゴシック"/>
              <w:b/>
              <w:color w:val="404040" w:themeColor="text1" w:themeTint="BF"/>
              <w:kern w:val="0"/>
              <w:sz w:val="16"/>
              <w:szCs w:val="16"/>
            </w:rPr>
          </w:pPr>
          <w:r w:rsidRPr="00EE031A">
            <w:rPr>
              <w:rFonts w:ascii="Meiryo UI" w:eastAsia="Meiryo UI" w:hAnsi="Meiryo UI" w:cs="ＭＳ Ｐゴシック" w:hint="eastAsia"/>
              <w:b/>
              <w:color w:val="404040" w:themeColor="text1" w:themeTint="BF"/>
              <w:kern w:val="0"/>
              <w:sz w:val="16"/>
              <w:szCs w:val="16"/>
            </w:rPr>
            <w:t>女</w:t>
          </w:r>
        </w:p>
      </w:tc>
      <w:tc>
        <w:tcPr>
          <w:tcW w:w="3686" w:type="dxa"/>
          <w:tcBorders>
            <w:top w:val="nil"/>
            <w:left w:val="nil"/>
            <w:bottom w:val="single" w:sz="4" w:space="0" w:color="808080"/>
            <w:right w:val="single" w:sz="4" w:space="0" w:color="808080"/>
          </w:tcBorders>
          <w:shd w:val="clear" w:color="auto" w:fill="FFC000"/>
          <w:vAlign w:val="center"/>
        </w:tcPr>
        <w:p w:rsidR="00BC3AE1" w:rsidRPr="00EE031A" w:rsidRDefault="00BC3AE1" w:rsidP="00BC3AE1">
          <w:pPr>
            <w:spacing w:line="200" w:lineRule="exact"/>
            <w:jc w:val="center"/>
            <w:rPr>
              <w:rFonts w:ascii="Meiryo UI" w:eastAsia="Meiryo UI" w:hAnsi="Meiryo UI" w:cs="ＭＳ Ｐゴシック"/>
              <w:b/>
              <w:color w:val="404040" w:themeColor="text1" w:themeTint="BF"/>
              <w:kern w:val="0"/>
              <w:sz w:val="16"/>
              <w:szCs w:val="16"/>
            </w:rPr>
          </w:pPr>
          <w:r w:rsidRPr="00EE031A">
            <w:rPr>
              <w:rFonts w:ascii="Meiryo UI" w:eastAsia="Meiryo UI" w:hAnsi="Meiryo UI" w:cs="ＭＳ Ｐゴシック" w:hint="eastAsia"/>
              <w:b/>
              <w:color w:val="404040" w:themeColor="text1" w:themeTint="BF"/>
              <w:kern w:val="0"/>
              <w:sz w:val="16"/>
              <w:szCs w:val="16"/>
            </w:rPr>
            <w:t>概要</w:t>
          </w:r>
        </w:p>
      </w:tc>
      <w:tc>
        <w:tcPr>
          <w:tcW w:w="4252" w:type="dxa"/>
          <w:tcBorders>
            <w:top w:val="nil"/>
            <w:left w:val="nil"/>
            <w:bottom w:val="single" w:sz="4" w:space="0" w:color="808080"/>
            <w:right w:val="single" w:sz="4" w:space="0" w:color="auto"/>
          </w:tcBorders>
          <w:shd w:val="clear" w:color="auto" w:fill="FFC000"/>
          <w:vAlign w:val="center"/>
        </w:tcPr>
        <w:p w:rsidR="00BC3AE1" w:rsidRPr="00EE031A" w:rsidRDefault="00BC3AE1" w:rsidP="00BC3AE1">
          <w:pPr>
            <w:spacing w:line="200" w:lineRule="exact"/>
            <w:jc w:val="center"/>
            <w:rPr>
              <w:rFonts w:ascii="Meiryo UI" w:eastAsia="Meiryo UI" w:hAnsi="Meiryo UI" w:cs="ＭＳ Ｐゴシック"/>
              <w:b/>
              <w:color w:val="404040" w:themeColor="text1" w:themeTint="BF"/>
              <w:kern w:val="0"/>
              <w:sz w:val="16"/>
              <w:szCs w:val="16"/>
            </w:rPr>
          </w:pPr>
          <w:r w:rsidRPr="00EE031A">
            <w:rPr>
              <w:rFonts w:ascii="Meiryo UI" w:eastAsia="Meiryo UI" w:hAnsi="Meiryo UI" w:cs="ＭＳ Ｐゴシック" w:hint="eastAsia"/>
              <w:b/>
              <w:color w:val="404040" w:themeColor="text1" w:themeTint="BF"/>
              <w:kern w:val="0"/>
              <w:sz w:val="16"/>
              <w:szCs w:val="16"/>
            </w:rPr>
            <w:t>期間</w:t>
          </w:r>
        </w:p>
      </w:tc>
    </w:tr>
  </w:tbl>
  <w:p w:rsidR="00BC3AE1" w:rsidRPr="0089711A" w:rsidRDefault="00BC3AE1" w:rsidP="00BC3AE1">
    <w:pPr>
      <w:pStyle w:val="a3"/>
      <w:tabs>
        <w:tab w:val="clear" w:pos="4252"/>
        <w:tab w:val="clear" w:pos="8504"/>
        <w:tab w:val="left" w:pos="776"/>
      </w:tabs>
      <w:spacing w:line="20" w:lineRule="exact"/>
      <w:rPr>
        <w:color w:val="595959" w:themeColor="text1" w:themeTint="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51"/>
    <w:rsid w:val="00027DC0"/>
    <w:rsid w:val="00121090"/>
    <w:rsid w:val="00151211"/>
    <w:rsid w:val="00217A22"/>
    <w:rsid w:val="00441AC8"/>
    <w:rsid w:val="004523BA"/>
    <w:rsid w:val="005836E4"/>
    <w:rsid w:val="00643100"/>
    <w:rsid w:val="006B48B3"/>
    <w:rsid w:val="006B6C90"/>
    <w:rsid w:val="00760364"/>
    <w:rsid w:val="00873708"/>
    <w:rsid w:val="00886532"/>
    <w:rsid w:val="0089711A"/>
    <w:rsid w:val="00961F51"/>
    <w:rsid w:val="009B4FC3"/>
    <w:rsid w:val="00BC3AE1"/>
    <w:rsid w:val="00C14160"/>
    <w:rsid w:val="00C2247D"/>
    <w:rsid w:val="00C233B1"/>
    <w:rsid w:val="00C94EF5"/>
    <w:rsid w:val="00D43DD8"/>
    <w:rsid w:val="00EE031A"/>
    <w:rsid w:val="00F72B06"/>
    <w:rsid w:val="00F84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C7E2A5"/>
  <w15:chartTrackingRefBased/>
  <w15:docId w15:val="{548CDB47-6FA4-4D17-B809-1660C042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4FC3"/>
    <w:pPr>
      <w:spacing w:before="100" w:beforeAutospacing="1" w:after="100" w:afterAutospacing="1" w:line="240" w:lineRule="auto"/>
      <w:jc w:val="left"/>
    </w:pPr>
    <w:rPr>
      <w:rFonts w:ascii="ＭＳ Ｐゴシック" w:eastAsia="ＭＳ Ｐゴシック" w:hAnsi="ＭＳ Ｐゴシック" w:cs="ＭＳ Ｐゴシック"/>
      <w:kern w:val="0"/>
    </w:rPr>
  </w:style>
  <w:style w:type="paragraph" w:styleId="a3">
    <w:name w:val="header"/>
    <w:basedOn w:val="a"/>
    <w:link w:val="a4"/>
    <w:uiPriority w:val="99"/>
    <w:unhideWhenUsed/>
    <w:rsid w:val="00BC3AE1"/>
    <w:pPr>
      <w:tabs>
        <w:tab w:val="center" w:pos="4252"/>
        <w:tab w:val="right" w:pos="8504"/>
      </w:tabs>
      <w:snapToGrid w:val="0"/>
    </w:pPr>
  </w:style>
  <w:style w:type="character" w:customStyle="1" w:styleId="a4">
    <w:name w:val="ヘッダー (文字)"/>
    <w:basedOn w:val="a0"/>
    <w:link w:val="a3"/>
    <w:uiPriority w:val="99"/>
    <w:rsid w:val="00BC3AE1"/>
  </w:style>
  <w:style w:type="paragraph" w:styleId="a5">
    <w:name w:val="footer"/>
    <w:basedOn w:val="a"/>
    <w:link w:val="a6"/>
    <w:uiPriority w:val="99"/>
    <w:unhideWhenUsed/>
    <w:rsid w:val="00BC3AE1"/>
    <w:pPr>
      <w:tabs>
        <w:tab w:val="center" w:pos="4252"/>
        <w:tab w:val="right" w:pos="8504"/>
      </w:tabs>
      <w:snapToGrid w:val="0"/>
    </w:pPr>
  </w:style>
  <w:style w:type="character" w:customStyle="1" w:styleId="a6">
    <w:name w:val="フッター (文字)"/>
    <w:basedOn w:val="a0"/>
    <w:link w:val="a5"/>
    <w:uiPriority w:val="99"/>
    <w:rsid w:val="00BC3AE1"/>
  </w:style>
  <w:style w:type="paragraph" w:styleId="a7">
    <w:name w:val="Balloon Text"/>
    <w:basedOn w:val="a"/>
    <w:link w:val="a8"/>
    <w:uiPriority w:val="99"/>
    <w:semiHidden/>
    <w:unhideWhenUsed/>
    <w:rsid w:val="005836E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36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05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9EE3-A335-4D26-8FD2-17BFCC46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dc:creator>
  <cp:keywords/>
  <dc:description/>
  <cp:lastModifiedBy>齋藤 憲吾</cp:lastModifiedBy>
  <cp:revision>20</cp:revision>
  <cp:lastPrinted>2025-06-23T07:12:00Z</cp:lastPrinted>
  <dcterms:created xsi:type="dcterms:W3CDTF">2025-06-23T06:50:00Z</dcterms:created>
  <dcterms:modified xsi:type="dcterms:W3CDTF">2025-12-25T04:41:00Z</dcterms:modified>
</cp:coreProperties>
</file>