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1E" w:rsidRDefault="00A27E1E" w:rsidP="00A27E1E">
      <w:pPr>
        <w:rPr>
          <w:sz w:val="24"/>
          <w:szCs w:val="24"/>
        </w:rPr>
      </w:pPr>
    </w:p>
    <w:p w:rsidR="00A27E1E" w:rsidRDefault="00A27E1E" w:rsidP="00A27E1E">
      <w:pPr>
        <w:jc w:val="left"/>
        <w:rPr>
          <w:rFonts w:hint="eastAsia"/>
          <w:sz w:val="24"/>
          <w:szCs w:val="24"/>
        </w:rPr>
      </w:pP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ind w:leftChars="100" w:left="210" w:firstLineChars="100" w:firstLine="240"/>
        <w:contextualSpacing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市立湖西病院の第２四半期の経営状況について</w:t>
      </w:r>
      <w:r>
        <w:rPr>
          <w:rFonts w:asciiTheme="minorEastAsia" w:hAnsiTheme="minorEastAsia" w:hint="eastAsia"/>
          <w:sz w:val="24"/>
          <w:szCs w:val="24"/>
        </w:rPr>
        <w:t>(まとめ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)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ind w:leftChars="100" w:left="210" w:firstLineChars="100" w:firstLine="240"/>
        <w:contextualSpacing/>
        <w:rPr>
          <w:rFonts w:asciiTheme="minorEastAsia" w:hAnsiTheme="minorEastAsia"/>
          <w:sz w:val="24"/>
          <w:szCs w:val="24"/>
        </w:rPr>
      </w:pP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ind w:firstLineChars="100" w:firstLine="240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１　月別収支の予算と実績について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firstLineChars="218" w:firstLine="523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○平成29年７月～平成29年９月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200" w:left="138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　・</w:t>
      </w:r>
      <w:r>
        <w:rPr>
          <w:rFonts w:asciiTheme="minorEastAsia" w:hAnsiTheme="minorEastAsia" w:hint="eastAsia"/>
          <w:sz w:val="24"/>
          <w:szCs w:val="24"/>
        </w:rPr>
        <w:t>第2四半期の</w:t>
      </w:r>
      <w:r w:rsidRPr="00544242">
        <w:rPr>
          <w:rFonts w:asciiTheme="minorEastAsia" w:hAnsiTheme="minorEastAsia" w:hint="eastAsia"/>
          <w:sz w:val="24"/>
          <w:szCs w:val="24"/>
        </w:rPr>
        <w:t>病院事業収益</w:t>
      </w:r>
      <w:r>
        <w:rPr>
          <w:rFonts w:asciiTheme="minorEastAsia" w:hAnsiTheme="minorEastAsia" w:hint="eastAsia"/>
          <w:sz w:val="24"/>
          <w:szCs w:val="24"/>
        </w:rPr>
        <w:t>の実績</w:t>
      </w:r>
      <w:r w:rsidRPr="00544242">
        <w:rPr>
          <w:rFonts w:asciiTheme="minorEastAsia" w:hAnsiTheme="minorEastAsia" w:hint="eastAsia"/>
          <w:sz w:val="24"/>
          <w:szCs w:val="24"/>
        </w:rPr>
        <w:t>は、６億9,729万２千円で、</w:t>
      </w:r>
      <w:r>
        <w:rPr>
          <w:rFonts w:asciiTheme="minorEastAsia" w:hAnsiTheme="minorEastAsia" w:hint="eastAsia"/>
          <w:sz w:val="24"/>
          <w:szCs w:val="24"/>
        </w:rPr>
        <w:t>予算との比較では1,080</w:t>
      </w:r>
      <w:r w:rsidRPr="00544242">
        <w:rPr>
          <w:rFonts w:asciiTheme="minorEastAsia" w:hAnsiTheme="minorEastAsia" w:hint="eastAsia"/>
          <w:sz w:val="24"/>
          <w:szCs w:val="24"/>
        </w:rPr>
        <w:t>万</w:t>
      </w:r>
      <w:r>
        <w:rPr>
          <w:rFonts w:asciiTheme="minorEastAsia" w:hAnsiTheme="minorEastAsia" w:hint="eastAsia"/>
          <w:sz w:val="24"/>
          <w:szCs w:val="24"/>
        </w:rPr>
        <w:t>９千</w:t>
      </w:r>
      <w:r w:rsidRPr="00544242">
        <w:rPr>
          <w:rFonts w:asciiTheme="minorEastAsia" w:hAnsiTheme="minorEastAsia" w:hint="eastAsia"/>
          <w:sz w:val="24"/>
          <w:szCs w:val="24"/>
        </w:rPr>
        <w:t>円の</w:t>
      </w:r>
      <w:r>
        <w:rPr>
          <w:rFonts w:asciiTheme="minorEastAsia" w:hAnsiTheme="minorEastAsia" w:hint="eastAsia"/>
          <w:sz w:val="24"/>
          <w:szCs w:val="24"/>
        </w:rPr>
        <w:t>減収</w:t>
      </w:r>
      <w:r w:rsidRPr="00544242">
        <w:rPr>
          <w:rFonts w:asciiTheme="minorEastAsia" w:hAnsiTheme="minorEastAsia" w:hint="eastAsia"/>
          <w:sz w:val="24"/>
          <w:szCs w:val="24"/>
        </w:rPr>
        <w:t xml:space="preserve">となっています。　　　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200" w:left="1380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　・病院事業費用</w:t>
      </w:r>
      <w:r>
        <w:rPr>
          <w:rFonts w:asciiTheme="minorEastAsia" w:hAnsiTheme="minorEastAsia" w:hint="eastAsia"/>
          <w:sz w:val="24"/>
          <w:szCs w:val="24"/>
        </w:rPr>
        <w:t>の実績</w:t>
      </w:r>
      <w:r w:rsidRPr="00544242">
        <w:rPr>
          <w:rFonts w:asciiTheme="minorEastAsia" w:hAnsiTheme="minorEastAsia" w:hint="eastAsia"/>
          <w:sz w:val="24"/>
          <w:szCs w:val="24"/>
        </w:rPr>
        <w:t>は、８億3,405万３千円で、</w:t>
      </w:r>
      <w:r>
        <w:rPr>
          <w:rFonts w:asciiTheme="minorEastAsia" w:hAnsiTheme="minorEastAsia" w:hint="eastAsia"/>
          <w:sz w:val="24"/>
          <w:szCs w:val="24"/>
        </w:rPr>
        <w:t>予算との比較では7,450</w:t>
      </w:r>
      <w:r w:rsidRPr="00544242">
        <w:rPr>
          <w:rFonts w:asciiTheme="minorEastAsia" w:hAnsiTheme="minorEastAsia" w:hint="eastAsia"/>
          <w:sz w:val="24"/>
          <w:szCs w:val="24"/>
        </w:rPr>
        <w:t>万</w:t>
      </w:r>
      <w:r>
        <w:rPr>
          <w:rFonts w:asciiTheme="minorEastAsia" w:hAnsiTheme="minorEastAsia" w:hint="eastAsia"/>
          <w:sz w:val="24"/>
          <w:szCs w:val="24"/>
        </w:rPr>
        <w:t>７千</w:t>
      </w:r>
      <w:r w:rsidRPr="00544242">
        <w:rPr>
          <w:rFonts w:asciiTheme="minorEastAsia" w:hAnsiTheme="minorEastAsia" w:hint="eastAsia"/>
          <w:sz w:val="24"/>
          <w:szCs w:val="24"/>
        </w:rPr>
        <w:t>円</w:t>
      </w:r>
      <w:r>
        <w:rPr>
          <w:rFonts w:asciiTheme="minorEastAsia" w:hAnsiTheme="minorEastAsia" w:hint="eastAsia"/>
          <w:sz w:val="24"/>
          <w:szCs w:val="24"/>
        </w:rPr>
        <w:t>、費用が少なく</w:t>
      </w:r>
      <w:r w:rsidRPr="00544242">
        <w:rPr>
          <w:rFonts w:asciiTheme="minorEastAsia" w:hAnsiTheme="minorEastAsia" w:hint="eastAsia"/>
          <w:sz w:val="24"/>
          <w:szCs w:val="24"/>
        </w:rPr>
        <w:t>なっています。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200" w:left="1380" w:hangingChars="400" w:hanging="96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・収支の実績は、１億3,676万1千円の赤字となっていますが、予算との比較では、6,369万８千円の黒字となりました。</w:t>
      </w:r>
      <w:r w:rsidRPr="00544242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550" w:left="1275" w:hangingChars="50" w:hanging="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Pr="00544242">
        <w:rPr>
          <w:rFonts w:asciiTheme="minorEastAsia" w:hAnsiTheme="minorEastAsia" w:hint="eastAsia"/>
          <w:sz w:val="24"/>
          <w:szCs w:val="24"/>
        </w:rPr>
        <w:t>４月からの</w:t>
      </w:r>
      <w:r>
        <w:rPr>
          <w:rFonts w:asciiTheme="minorEastAsia" w:hAnsiTheme="minorEastAsia" w:hint="eastAsia"/>
          <w:sz w:val="24"/>
          <w:szCs w:val="24"/>
        </w:rPr>
        <w:t>収支実績の</w:t>
      </w:r>
      <w:r w:rsidRPr="00544242">
        <w:rPr>
          <w:rFonts w:asciiTheme="minorEastAsia" w:hAnsiTheme="minorEastAsia" w:hint="eastAsia"/>
          <w:sz w:val="24"/>
          <w:szCs w:val="24"/>
        </w:rPr>
        <w:t>累計は、</w:t>
      </w:r>
      <w:r>
        <w:rPr>
          <w:rFonts w:asciiTheme="minorEastAsia" w:hAnsiTheme="minorEastAsia" w:hint="eastAsia"/>
          <w:sz w:val="24"/>
          <w:szCs w:val="24"/>
        </w:rPr>
        <w:t>収益が18</w:t>
      </w:r>
      <w:r w:rsidRPr="00544242">
        <w:rPr>
          <w:rFonts w:asciiTheme="minorEastAsia" w:hAnsiTheme="minorEastAsia" w:hint="eastAsia"/>
          <w:sz w:val="24"/>
          <w:szCs w:val="24"/>
        </w:rPr>
        <w:t>億</w:t>
      </w:r>
      <w:r>
        <w:rPr>
          <w:rFonts w:asciiTheme="minorEastAsia" w:hAnsiTheme="minorEastAsia" w:hint="eastAsia"/>
          <w:sz w:val="24"/>
          <w:szCs w:val="24"/>
        </w:rPr>
        <w:t>1,046</w:t>
      </w:r>
      <w:r w:rsidRPr="00544242">
        <w:rPr>
          <w:rFonts w:asciiTheme="minorEastAsia" w:hAnsiTheme="minorEastAsia" w:hint="eastAsia"/>
          <w:sz w:val="24"/>
          <w:szCs w:val="24"/>
        </w:rPr>
        <w:t>万</w:t>
      </w:r>
      <w:r>
        <w:rPr>
          <w:rFonts w:asciiTheme="minorEastAsia" w:hAnsiTheme="minorEastAsia" w:hint="eastAsia"/>
          <w:sz w:val="24"/>
          <w:szCs w:val="24"/>
        </w:rPr>
        <w:t>１</w:t>
      </w:r>
      <w:r w:rsidRPr="00544242">
        <w:rPr>
          <w:rFonts w:asciiTheme="minorEastAsia" w:hAnsiTheme="minorEastAsia" w:hint="eastAsia"/>
          <w:sz w:val="24"/>
          <w:szCs w:val="24"/>
        </w:rPr>
        <w:t>千円、</w:t>
      </w:r>
      <w:r>
        <w:rPr>
          <w:rFonts w:asciiTheme="minorEastAsia" w:hAnsiTheme="minorEastAsia" w:hint="eastAsia"/>
          <w:sz w:val="24"/>
          <w:szCs w:val="24"/>
        </w:rPr>
        <w:t>費用が15億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550" w:left="1155"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3,866万8千円で、2億7,179万3千円の黒字となりました。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="1920" w:hangingChars="800" w:hanging="19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</w:t>
      </w:r>
      <w:r w:rsidRPr="00544242">
        <w:rPr>
          <w:rFonts w:asciiTheme="minorEastAsia" w:hAnsiTheme="minorEastAsia" w:hint="eastAsia"/>
          <w:sz w:val="24"/>
          <w:szCs w:val="24"/>
        </w:rPr>
        <w:t>要因</w:t>
      </w:r>
      <w:r>
        <w:rPr>
          <w:rFonts w:asciiTheme="minorEastAsia" w:hAnsiTheme="minorEastAsia" w:hint="eastAsia"/>
          <w:sz w:val="24"/>
          <w:szCs w:val="24"/>
        </w:rPr>
        <w:t>：第2四半期の収支実績が赤字となった主な要因</w:t>
      </w:r>
      <w:r w:rsidRPr="00544242">
        <w:rPr>
          <w:rFonts w:asciiTheme="minorEastAsia" w:hAnsiTheme="minorEastAsia" w:hint="eastAsia"/>
          <w:sz w:val="24"/>
          <w:szCs w:val="24"/>
        </w:rPr>
        <w:t>は、</w:t>
      </w:r>
      <w:r>
        <w:rPr>
          <w:rFonts w:asciiTheme="minorEastAsia" w:hAnsiTheme="minorEastAsia" w:hint="eastAsia"/>
          <w:sz w:val="24"/>
          <w:szCs w:val="24"/>
        </w:rPr>
        <w:t>9月に減価償却費や消費税などの雑損失を計上しているためです。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ind w:leftChars="218" w:left="1418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　　　　　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２　入院・外来の月別収益の予算と実績について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firstLineChars="218" w:firstLine="523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○平成29年７月～平成29年9月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218" w:left="1418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　・</w:t>
      </w:r>
      <w:r>
        <w:rPr>
          <w:rFonts w:asciiTheme="minorEastAsia" w:hAnsiTheme="minorEastAsia" w:hint="eastAsia"/>
          <w:sz w:val="24"/>
          <w:szCs w:val="24"/>
        </w:rPr>
        <w:t>第2四半期の</w:t>
      </w:r>
      <w:r w:rsidRPr="00544242">
        <w:rPr>
          <w:rFonts w:asciiTheme="minorEastAsia" w:hAnsiTheme="minorEastAsia" w:hint="eastAsia"/>
          <w:sz w:val="24"/>
          <w:szCs w:val="24"/>
        </w:rPr>
        <w:t>入院収益の実績は、３億94万千円</w:t>
      </w:r>
      <w:r>
        <w:rPr>
          <w:rFonts w:asciiTheme="minorEastAsia" w:hAnsiTheme="minorEastAsia" w:hint="eastAsia"/>
          <w:sz w:val="24"/>
          <w:szCs w:val="24"/>
        </w:rPr>
        <w:t>となっています。前年同時期と比較すると、1,363万円の増収</w:t>
      </w:r>
      <w:r w:rsidRPr="00544242">
        <w:rPr>
          <w:rFonts w:asciiTheme="minorEastAsia" w:hAnsiTheme="minorEastAsia" w:hint="eastAsia"/>
          <w:sz w:val="24"/>
          <w:szCs w:val="24"/>
        </w:rPr>
        <w:t>、4月からの累計は、5億6,349万</w:t>
      </w:r>
      <w:r>
        <w:rPr>
          <w:rFonts w:asciiTheme="minorEastAsia" w:hAnsiTheme="minorEastAsia" w:hint="eastAsia"/>
          <w:sz w:val="24"/>
          <w:szCs w:val="24"/>
        </w:rPr>
        <w:t>８</w:t>
      </w:r>
      <w:r w:rsidRPr="00544242">
        <w:rPr>
          <w:rFonts w:asciiTheme="minorEastAsia" w:hAnsiTheme="minorEastAsia" w:hint="eastAsia"/>
          <w:sz w:val="24"/>
          <w:szCs w:val="24"/>
        </w:rPr>
        <w:t>千円で、前年</w:t>
      </w:r>
      <w:r>
        <w:rPr>
          <w:rFonts w:asciiTheme="minorEastAsia" w:hAnsiTheme="minorEastAsia" w:hint="eastAsia"/>
          <w:sz w:val="24"/>
          <w:szCs w:val="24"/>
        </w:rPr>
        <w:t>度より</w:t>
      </w:r>
      <w:r w:rsidRPr="00544242">
        <w:rPr>
          <w:rFonts w:asciiTheme="minorEastAsia" w:hAnsiTheme="minorEastAsia" w:hint="eastAsia"/>
          <w:sz w:val="24"/>
          <w:szCs w:val="24"/>
        </w:rPr>
        <w:t>2,469万</w:t>
      </w:r>
      <w:r>
        <w:rPr>
          <w:rFonts w:asciiTheme="minorEastAsia" w:hAnsiTheme="minorEastAsia" w:hint="eastAsia"/>
          <w:sz w:val="24"/>
          <w:szCs w:val="24"/>
        </w:rPr>
        <w:t>２</w:t>
      </w:r>
      <w:r w:rsidRPr="00544242">
        <w:rPr>
          <w:rFonts w:asciiTheme="minorEastAsia" w:hAnsiTheme="minorEastAsia" w:hint="eastAsia"/>
          <w:sz w:val="24"/>
          <w:szCs w:val="24"/>
        </w:rPr>
        <w:t>千円の</w:t>
      </w:r>
      <w:r>
        <w:rPr>
          <w:rFonts w:asciiTheme="minorEastAsia" w:hAnsiTheme="minorEastAsia" w:hint="eastAsia"/>
          <w:sz w:val="24"/>
          <w:szCs w:val="24"/>
        </w:rPr>
        <w:t>減収</w:t>
      </w:r>
      <w:r w:rsidRPr="00544242">
        <w:rPr>
          <w:rFonts w:asciiTheme="minorEastAsia" w:hAnsiTheme="minorEastAsia" w:hint="eastAsia"/>
          <w:sz w:val="24"/>
          <w:szCs w:val="24"/>
        </w:rPr>
        <w:t>となっています。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568" w:left="1313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要因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544242">
        <w:rPr>
          <w:rFonts w:asciiTheme="minorEastAsia" w:hAnsiTheme="minorEastAsia" w:hint="eastAsia"/>
          <w:sz w:val="24"/>
          <w:szCs w:val="24"/>
        </w:rPr>
        <w:t>循環器内科及び泌尿器科における入院患者数</w:t>
      </w:r>
      <w:r>
        <w:rPr>
          <w:rFonts w:asciiTheme="minorEastAsia" w:hAnsiTheme="minorEastAsia" w:hint="eastAsia"/>
          <w:sz w:val="24"/>
          <w:szCs w:val="24"/>
        </w:rPr>
        <w:t>が</w:t>
      </w:r>
      <w:r w:rsidRPr="00544242">
        <w:rPr>
          <w:rFonts w:asciiTheme="minorEastAsia" w:hAnsiTheme="minorEastAsia" w:hint="eastAsia"/>
          <w:sz w:val="24"/>
          <w:szCs w:val="24"/>
        </w:rPr>
        <w:t>減少</w:t>
      </w:r>
      <w:r>
        <w:rPr>
          <w:rFonts w:asciiTheme="minorEastAsia" w:hAnsiTheme="minorEastAsia" w:hint="eastAsia"/>
          <w:sz w:val="24"/>
          <w:szCs w:val="24"/>
        </w:rPr>
        <w:t>したためです。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568" w:left="1313" w:hangingChars="50" w:hanging="120"/>
        <w:jc w:val="left"/>
        <w:rPr>
          <w:rFonts w:asciiTheme="minorEastAsia" w:hAnsiTheme="minorEastAsia"/>
          <w:sz w:val="24"/>
          <w:szCs w:val="24"/>
        </w:rPr>
      </w:pP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218" w:left="1418" w:hangingChars="400" w:hanging="96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　　・</w:t>
      </w:r>
      <w:r>
        <w:rPr>
          <w:rFonts w:asciiTheme="minorEastAsia" w:hAnsiTheme="minorEastAsia" w:hint="eastAsia"/>
          <w:sz w:val="24"/>
          <w:szCs w:val="24"/>
        </w:rPr>
        <w:t>第2四半期の</w:t>
      </w:r>
      <w:r w:rsidRPr="00544242">
        <w:rPr>
          <w:rFonts w:asciiTheme="minorEastAsia" w:hAnsiTheme="minorEastAsia" w:hint="eastAsia"/>
          <w:sz w:val="24"/>
          <w:szCs w:val="24"/>
        </w:rPr>
        <w:t>外来収益の実績は、２億6,001万1千円で、前年同時期と比較すると、2,398万1千円の</w:t>
      </w:r>
      <w:r>
        <w:rPr>
          <w:rFonts w:asciiTheme="minorEastAsia" w:hAnsiTheme="minorEastAsia" w:hint="eastAsia"/>
          <w:sz w:val="24"/>
          <w:szCs w:val="24"/>
        </w:rPr>
        <w:t>増収</w:t>
      </w:r>
      <w:r w:rsidRPr="00544242">
        <w:rPr>
          <w:rFonts w:asciiTheme="minorEastAsia" w:hAnsiTheme="minorEastAsia" w:hint="eastAsia"/>
          <w:sz w:val="24"/>
          <w:szCs w:val="24"/>
        </w:rPr>
        <w:t>、4月からの累計は5億1,067万4千円で、前年同時期と比較すると4,807万円の</w:t>
      </w:r>
      <w:r>
        <w:rPr>
          <w:rFonts w:asciiTheme="minorEastAsia" w:hAnsiTheme="minorEastAsia" w:hint="eastAsia"/>
          <w:sz w:val="24"/>
          <w:szCs w:val="24"/>
        </w:rPr>
        <w:t>増収</w:t>
      </w:r>
      <w:r w:rsidRPr="00544242">
        <w:rPr>
          <w:rFonts w:asciiTheme="minorEastAsia" w:hAnsiTheme="minorEastAsia" w:hint="eastAsia"/>
          <w:sz w:val="24"/>
          <w:szCs w:val="24"/>
        </w:rPr>
        <w:t>となっています。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568" w:left="1313" w:hangingChars="50" w:hanging="12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要因</w:t>
      </w:r>
      <w:r>
        <w:rPr>
          <w:rFonts w:asciiTheme="minorEastAsia" w:hAnsiTheme="minorEastAsia" w:hint="eastAsia"/>
          <w:sz w:val="24"/>
          <w:szCs w:val="24"/>
        </w:rPr>
        <w:t>：</w:t>
      </w:r>
      <w:r w:rsidRPr="00544242">
        <w:rPr>
          <w:rFonts w:asciiTheme="minorEastAsia" w:hAnsiTheme="minorEastAsia" w:hint="eastAsia"/>
          <w:sz w:val="24"/>
          <w:szCs w:val="24"/>
        </w:rPr>
        <w:t>外来の各科における１日平均患者数が増えたことによるものです。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jc w:val="left"/>
        <w:rPr>
          <w:rFonts w:asciiTheme="minorEastAsia" w:hAnsiTheme="minorEastAsia"/>
          <w:sz w:val="24"/>
          <w:szCs w:val="24"/>
        </w:rPr>
      </w:pP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３　診療科別患者数等の実績について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firstLineChars="418" w:firstLine="1003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○平成29年７月～平成29年9月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418" w:left="1478" w:hangingChars="250" w:hanging="60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 xml:space="preserve">　 ・</w:t>
      </w:r>
      <w:r>
        <w:rPr>
          <w:rFonts w:asciiTheme="minorEastAsia" w:hAnsiTheme="minorEastAsia" w:hint="eastAsia"/>
          <w:sz w:val="24"/>
          <w:szCs w:val="24"/>
        </w:rPr>
        <w:t>第2四半期の</w:t>
      </w:r>
      <w:r w:rsidRPr="00544242">
        <w:rPr>
          <w:rFonts w:asciiTheme="minorEastAsia" w:hAnsiTheme="minorEastAsia" w:hint="eastAsia"/>
          <w:sz w:val="24"/>
          <w:szCs w:val="24"/>
        </w:rPr>
        <w:t>入院患者延数は7,377人で、前年同時期と比較すると210人の</w:t>
      </w:r>
      <w:r>
        <w:rPr>
          <w:rFonts w:asciiTheme="minorEastAsia" w:hAnsiTheme="minorEastAsia" w:hint="eastAsia"/>
          <w:sz w:val="24"/>
          <w:szCs w:val="24"/>
        </w:rPr>
        <w:t>減</w:t>
      </w:r>
      <w:r w:rsidRPr="00544242">
        <w:rPr>
          <w:rFonts w:asciiTheme="minorEastAsia" w:hAnsiTheme="minorEastAsia" w:hint="eastAsia"/>
          <w:sz w:val="24"/>
          <w:szCs w:val="24"/>
        </w:rPr>
        <w:t>、4月からの累計は、1万4,055人で、前年同時期と比較すると1,529人の</w:t>
      </w:r>
      <w:r>
        <w:rPr>
          <w:rFonts w:asciiTheme="minorEastAsia" w:hAnsiTheme="minorEastAsia" w:hint="eastAsia"/>
          <w:sz w:val="24"/>
          <w:szCs w:val="24"/>
        </w:rPr>
        <w:t>減</w:t>
      </w:r>
      <w:r w:rsidRPr="00544242">
        <w:rPr>
          <w:rFonts w:asciiTheme="minorEastAsia" w:hAnsiTheme="minorEastAsia" w:hint="eastAsia"/>
          <w:sz w:val="24"/>
          <w:szCs w:val="24"/>
        </w:rPr>
        <w:t>となっています。</w:t>
      </w:r>
    </w:p>
    <w:p w:rsidR="00E95343" w:rsidRPr="00544242" w:rsidRDefault="00E95343" w:rsidP="00E95343">
      <w:pPr>
        <w:framePr w:hSpace="142" w:wrap="around" w:vAnchor="page" w:hAnchor="margin" w:y="1756"/>
        <w:widowControl/>
        <w:snapToGrid w:val="0"/>
        <w:spacing w:line="300" w:lineRule="exact"/>
        <w:ind w:leftChars="618" w:left="1538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544242">
        <w:rPr>
          <w:rFonts w:asciiTheme="minorEastAsia" w:hAnsiTheme="minorEastAsia" w:hint="eastAsia"/>
          <w:sz w:val="24"/>
          <w:szCs w:val="24"/>
        </w:rPr>
        <w:t>・</w:t>
      </w:r>
      <w:r>
        <w:rPr>
          <w:rFonts w:asciiTheme="minorEastAsia" w:hAnsiTheme="minorEastAsia" w:hint="eastAsia"/>
          <w:sz w:val="24"/>
          <w:szCs w:val="24"/>
        </w:rPr>
        <w:t>第2四半期の</w:t>
      </w:r>
      <w:r w:rsidRPr="00544242">
        <w:rPr>
          <w:rFonts w:asciiTheme="minorEastAsia" w:hAnsiTheme="minorEastAsia" w:hint="eastAsia"/>
          <w:sz w:val="24"/>
          <w:szCs w:val="24"/>
        </w:rPr>
        <w:t>外来患者延数は2万5,356人で、前年同時期と比較すると548人の</w:t>
      </w:r>
      <w:r>
        <w:rPr>
          <w:rFonts w:asciiTheme="minorEastAsia" w:hAnsiTheme="minorEastAsia" w:hint="eastAsia"/>
          <w:sz w:val="24"/>
          <w:szCs w:val="24"/>
        </w:rPr>
        <w:t>増</w:t>
      </w:r>
      <w:r w:rsidRPr="00544242">
        <w:rPr>
          <w:rFonts w:asciiTheme="minorEastAsia" w:hAnsiTheme="minorEastAsia" w:hint="eastAsia"/>
          <w:sz w:val="24"/>
          <w:szCs w:val="24"/>
        </w:rPr>
        <w:t>、4月からの累計は、4万9,201人で、前年同時期と比較すると1,310人の</w:t>
      </w:r>
      <w:r>
        <w:rPr>
          <w:rFonts w:asciiTheme="minorEastAsia" w:hAnsiTheme="minorEastAsia" w:hint="eastAsia"/>
          <w:sz w:val="24"/>
          <w:szCs w:val="24"/>
        </w:rPr>
        <w:t>増</w:t>
      </w:r>
      <w:r w:rsidRPr="00544242">
        <w:rPr>
          <w:rFonts w:asciiTheme="minorEastAsia" w:hAnsiTheme="minorEastAsia" w:hint="eastAsia"/>
          <w:sz w:val="24"/>
          <w:szCs w:val="24"/>
        </w:rPr>
        <w:t>となっています。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400" w:lineRule="exact"/>
        <w:ind w:firstLineChars="418" w:firstLine="1003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400" w:lineRule="exact"/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４　その他（第2四半期に行った事業等）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400" w:lineRule="exact"/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・就職相談会　　　　　　　　　・出前講座９件</w:t>
      </w:r>
    </w:p>
    <w:p w:rsidR="00E95343" w:rsidRDefault="00E95343" w:rsidP="00E95343">
      <w:pPr>
        <w:framePr w:hSpace="142" w:wrap="around" w:vAnchor="page" w:hAnchor="margin" w:y="1756"/>
        <w:widowControl/>
        <w:snapToGrid w:val="0"/>
        <w:spacing w:line="400" w:lineRule="exact"/>
        <w:ind w:firstLineChars="59" w:firstLine="142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・接遇研修　　　　　　　　　　・病院事業管理者公募及び面接</w:t>
      </w:r>
    </w:p>
    <w:p w:rsidR="00E95343" w:rsidRDefault="00E95343" w:rsidP="00E95343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・高校生１日ナース体験　　　　・高校生インターンシップ</w:t>
      </w:r>
    </w:p>
    <w:sectPr w:rsidR="00E95343" w:rsidSect="0067321E">
      <w:pgSz w:w="11906" w:h="16838"/>
      <w:pgMar w:top="1276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7E9" w:rsidRDefault="00ED67E9" w:rsidP="00D50ED8">
      <w:r>
        <w:separator/>
      </w:r>
    </w:p>
  </w:endnote>
  <w:endnote w:type="continuationSeparator" w:id="0">
    <w:p w:rsidR="00ED67E9" w:rsidRDefault="00ED67E9" w:rsidP="00D50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7E9" w:rsidRDefault="00ED67E9" w:rsidP="00D50ED8">
      <w:r>
        <w:separator/>
      </w:r>
    </w:p>
  </w:footnote>
  <w:footnote w:type="continuationSeparator" w:id="0">
    <w:p w:rsidR="00ED67E9" w:rsidRDefault="00ED67E9" w:rsidP="00D50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2172D"/>
    <w:multiLevelType w:val="hybridMultilevel"/>
    <w:tmpl w:val="ECC27DD2"/>
    <w:lvl w:ilvl="0" w:tplc="984ACA8C">
      <w:numFmt w:val="bullet"/>
      <w:lvlText w:val="・"/>
      <w:lvlJc w:val="left"/>
      <w:pPr>
        <w:ind w:left="937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7" w:hanging="420"/>
      </w:pPr>
      <w:rPr>
        <w:rFonts w:ascii="Wingdings" w:hAnsi="Wingdings" w:hint="default"/>
      </w:rPr>
    </w:lvl>
  </w:abstractNum>
  <w:abstractNum w:abstractNumId="1">
    <w:nsid w:val="3AAC0689"/>
    <w:multiLevelType w:val="hybridMultilevel"/>
    <w:tmpl w:val="EA06861A"/>
    <w:lvl w:ilvl="0" w:tplc="F2EA7B8A">
      <w:numFmt w:val="bullet"/>
      <w:lvlText w:val="・"/>
      <w:lvlJc w:val="left"/>
      <w:pPr>
        <w:ind w:left="84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50ED8"/>
    <w:rsid w:val="000134E2"/>
    <w:rsid w:val="000151AE"/>
    <w:rsid w:val="00026547"/>
    <w:rsid w:val="00030F59"/>
    <w:rsid w:val="00041FE4"/>
    <w:rsid w:val="00047119"/>
    <w:rsid w:val="00061D8D"/>
    <w:rsid w:val="000768CA"/>
    <w:rsid w:val="00085287"/>
    <w:rsid w:val="00085AE1"/>
    <w:rsid w:val="000872C7"/>
    <w:rsid w:val="00096464"/>
    <w:rsid w:val="000977D2"/>
    <w:rsid w:val="000A03E4"/>
    <w:rsid w:val="000A0CD0"/>
    <w:rsid w:val="000A3B8A"/>
    <w:rsid w:val="000A622E"/>
    <w:rsid w:val="000A6AE5"/>
    <w:rsid w:val="000B3698"/>
    <w:rsid w:val="000B3AEC"/>
    <w:rsid w:val="000B7EE5"/>
    <w:rsid w:val="000D5765"/>
    <w:rsid w:val="000E6C52"/>
    <w:rsid w:val="00105145"/>
    <w:rsid w:val="00113428"/>
    <w:rsid w:val="00125F13"/>
    <w:rsid w:val="00132D2D"/>
    <w:rsid w:val="0013776C"/>
    <w:rsid w:val="00141F76"/>
    <w:rsid w:val="001456D9"/>
    <w:rsid w:val="001672FC"/>
    <w:rsid w:val="0017001F"/>
    <w:rsid w:val="001713FF"/>
    <w:rsid w:val="00186F79"/>
    <w:rsid w:val="00194338"/>
    <w:rsid w:val="00196A7F"/>
    <w:rsid w:val="001B020A"/>
    <w:rsid w:val="001B3A7F"/>
    <w:rsid w:val="001B6B29"/>
    <w:rsid w:val="001C2A64"/>
    <w:rsid w:val="001C44E4"/>
    <w:rsid w:val="001D4A39"/>
    <w:rsid w:val="001D7416"/>
    <w:rsid w:val="001E1198"/>
    <w:rsid w:val="001F38FF"/>
    <w:rsid w:val="002019F1"/>
    <w:rsid w:val="00213A78"/>
    <w:rsid w:val="00216508"/>
    <w:rsid w:val="002238FA"/>
    <w:rsid w:val="0022746E"/>
    <w:rsid w:val="00233656"/>
    <w:rsid w:val="002557E4"/>
    <w:rsid w:val="00261BC5"/>
    <w:rsid w:val="00264C1A"/>
    <w:rsid w:val="00271E40"/>
    <w:rsid w:val="00283559"/>
    <w:rsid w:val="00286FA8"/>
    <w:rsid w:val="00291BF3"/>
    <w:rsid w:val="00297208"/>
    <w:rsid w:val="002A3773"/>
    <w:rsid w:val="002A46CA"/>
    <w:rsid w:val="002B152A"/>
    <w:rsid w:val="002B39F4"/>
    <w:rsid w:val="002B51CD"/>
    <w:rsid w:val="002C4325"/>
    <w:rsid w:val="002C61BC"/>
    <w:rsid w:val="002C7BD1"/>
    <w:rsid w:val="002D0DF0"/>
    <w:rsid w:val="002D5DA1"/>
    <w:rsid w:val="002E07FA"/>
    <w:rsid w:val="002E4DE6"/>
    <w:rsid w:val="002E68E0"/>
    <w:rsid w:val="00302EF9"/>
    <w:rsid w:val="003066BC"/>
    <w:rsid w:val="00307C4A"/>
    <w:rsid w:val="00313D45"/>
    <w:rsid w:val="00335B02"/>
    <w:rsid w:val="00337101"/>
    <w:rsid w:val="003416A4"/>
    <w:rsid w:val="003433AD"/>
    <w:rsid w:val="003435FA"/>
    <w:rsid w:val="00345BE8"/>
    <w:rsid w:val="0034645A"/>
    <w:rsid w:val="00351479"/>
    <w:rsid w:val="003602D0"/>
    <w:rsid w:val="00364961"/>
    <w:rsid w:val="003737B4"/>
    <w:rsid w:val="00387384"/>
    <w:rsid w:val="003873DA"/>
    <w:rsid w:val="003941BE"/>
    <w:rsid w:val="00395075"/>
    <w:rsid w:val="00395723"/>
    <w:rsid w:val="003B073E"/>
    <w:rsid w:val="003C2260"/>
    <w:rsid w:val="003C2A64"/>
    <w:rsid w:val="003D2E2D"/>
    <w:rsid w:val="003D6283"/>
    <w:rsid w:val="003E5892"/>
    <w:rsid w:val="00412DED"/>
    <w:rsid w:val="004158A6"/>
    <w:rsid w:val="004255F8"/>
    <w:rsid w:val="004322F1"/>
    <w:rsid w:val="0043243B"/>
    <w:rsid w:val="00432C31"/>
    <w:rsid w:val="00447E46"/>
    <w:rsid w:val="004666A6"/>
    <w:rsid w:val="00472EB3"/>
    <w:rsid w:val="00474951"/>
    <w:rsid w:val="004773ED"/>
    <w:rsid w:val="0048392A"/>
    <w:rsid w:val="004842FC"/>
    <w:rsid w:val="00490B0B"/>
    <w:rsid w:val="00491D21"/>
    <w:rsid w:val="0049506D"/>
    <w:rsid w:val="004A1B3C"/>
    <w:rsid w:val="004A41D5"/>
    <w:rsid w:val="004C2D7D"/>
    <w:rsid w:val="004C75FB"/>
    <w:rsid w:val="004D4EB3"/>
    <w:rsid w:val="004D6AFF"/>
    <w:rsid w:val="004D6DB4"/>
    <w:rsid w:val="004D7870"/>
    <w:rsid w:val="004E3693"/>
    <w:rsid w:val="004E7C5B"/>
    <w:rsid w:val="004F10AB"/>
    <w:rsid w:val="004F3519"/>
    <w:rsid w:val="00500CE4"/>
    <w:rsid w:val="00506D54"/>
    <w:rsid w:val="00516552"/>
    <w:rsid w:val="00522E6A"/>
    <w:rsid w:val="00523B87"/>
    <w:rsid w:val="00541F36"/>
    <w:rsid w:val="005429C4"/>
    <w:rsid w:val="00542BE1"/>
    <w:rsid w:val="00546972"/>
    <w:rsid w:val="0055722C"/>
    <w:rsid w:val="0055792F"/>
    <w:rsid w:val="005602DD"/>
    <w:rsid w:val="00570C69"/>
    <w:rsid w:val="005722E4"/>
    <w:rsid w:val="00572F54"/>
    <w:rsid w:val="00574000"/>
    <w:rsid w:val="00577644"/>
    <w:rsid w:val="00580227"/>
    <w:rsid w:val="00584676"/>
    <w:rsid w:val="00590A39"/>
    <w:rsid w:val="00590A68"/>
    <w:rsid w:val="005A3694"/>
    <w:rsid w:val="005A3E13"/>
    <w:rsid w:val="005B0F07"/>
    <w:rsid w:val="005E0F7E"/>
    <w:rsid w:val="005F1048"/>
    <w:rsid w:val="005F48C0"/>
    <w:rsid w:val="00601DD7"/>
    <w:rsid w:val="00602F00"/>
    <w:rsid w:val="0061026E"/>
    <w:rsid w:val="0061432D"/>
    <w:rsid w:val="006178A6"/>
    <w:rsid w:val="006229CC"/>
    <w:rsid w:val="00633D99"/>
    <w:rsid w:val="00637D66"/>
    <w:rsid w:val="00644694"/>
    <w:rsid w:val="006549CC"/>
    <w:rsid w:val="0067321E"/>
    <w:rsid w:val="00673637"/>
    <w:rsid w:val="00685B5A"/>
    <w:rsid w:val="00697C06"/>
    <w:rsid w:val="006A63AB"/>
    <w:rsid w:val="006A722D"/>
    <w:rsid w:val="006A73E3"/>
    <w:rsid w:val="006B1724"/>
    <w:rsid w:val="006B6849"/>
    <w:rsid w:val="006C1262"/>
    <w:rsid w:val="006C307A"/>
    <w:rsid w:val="006C70F2"/>
    <w:rsid w:val="006D1A39"/>
    <w:rsid w:val="006D1B6D"/>
    <w:rsid w:val="006E74FB"/>
    <w:rsid w:val="00725FA7"/>
    <w:rsid w:val="00737CEC"/>
    <w:rsid w:val="007418F1"/>
    <w:rsid w:val="007824BF"/>
    <w:rsid w:val="007A257A"/>
    <w:rsid w:val="007B494D"/>
    <w:rsid w:val="007D20BD"/>
    <w:rsid w:val="007D7037"/>
    <w:rsid w:val="007E51B5"/>
    <w:rsid w:val="007E5A29"/>
    <w:rsid w:val="007E73C8"/>
    <w:rsid w:val="007F108C"/>
    <w:rsid w:val="007F5C4D"/>
    <w:rsid w:val="007F7D37"/>
    <w:rsid w:val="0080657B"/>
    <w:rsid w:val="0081549F"/>
    <w:rsid w:val="00816BE0"/>
    <w:rsid w:val="0082563F"/>
    <w:rsid w:val="00826358"/>
    <w:rsid w:val="0083400E"/>
    <w:rsid w:val="00835E65"/>
    <w:rsid w:val="00836DDF"/>
    <w:rsid w:val="00842E0A"/>
    <w:rsid w:val="00864922"/>
    <w:rsid w:val="00865B17"/>
    <w:rsid w:val="008678D8"/>
    <w:rsid w:val="008709C8"/>
    <w:rsid w:val="00877335"/>
    <w:rsid w:val="00881FC1"/>
    <w:rsid w:val="0088429A"/>
    <w:rsid w:val="0088552D"/>
    <w:rsid w:val="00891737"/>
    <w:rsid w:val="00897877"/>
    <w:rsid w:val="008A1736"/>
    <w:rsid w:val="008B12C5"/>
    <w:rsid w:val="008B3B1A"/>
    <w:rsid w:val="008C0D77"/>
    <w:rsid w:val="008C40CB"/>
    <w:rsid w:val="008C5F82"/>
    <w:rsid w:val="008E6B49"/>
    <w:rsid w:val="008F7550"/>
    <w:rsid w:val="00900B73"/>
    <w:rsid w:val="0090475E"/>
    <w:rsid w:val="00911F6C"/>
    <w:rsid w:val="009129E8"/>
    <w:rsid w:val="009229FD"/>
    <w:rsid w:val="00937B85"/>
    <w:rsid w:val="00941D2E"/>
    <w:rsid w:val="00942826"/>
    <w:rsid w:val="00944004"/>
    <w:rsid w:val="009648AB"/>
    <w:rsid w:val="00975A70"/>
    <w:rsid w:val="0098368E"/>
    <w:rsid w:val="00985A7B"/>
    <w:rsid w:val="0099108F"/>
    <w:rsid w:val="009965A4"/>
    <w:rsid w:val="009A21AB"/>
    <w:rsid w:val="009A4967"/>
    <w:rsid w:val="009A6738"/>
    <w:rsid w:val="009A722B"/>
    <w:rsid w:val="009D2ED6"/>
    <w:rsid w:val="009E74D9"/>
    <w:rsid w:val="009F4278"/>
    <w:rsid w:val="009F60BA"/>
    <w:rsid w:val="00A07ABC"/>
    <w:rsid w:val="00A10EBE"/>
    <w:rsid w:val="00A11E1D"/>
    <w:rsid w:val="00A152EE"/>
    <w:rsid w:val="00A27E1E"/>
    <w:rsid w:val="00A33D90"/>
    <w:rsid w:val="00A46C27"/>
    <w:rsid w:val="00A56ACF"/>
    <w:rsid w:val="00A6029F"/>
    <w:rsid w:val="00A6753A"/>
    <w:rsid w:val="00A74BA9"/>
    <w:rsid w:val="00A757B4"/>
    <w:rsid w:val="00A77B54"/>
    <w:rsid w:val="00A830E6"/>
    <w:rsid w:val="00AA7255"/>
    <w:rsid w:val="00AC18AC"/>
    <w:rsid w:val="00AC1ADE"/>
    <w:rsid w:val="00AC59A1"/>
    <w:rsid w:val="00AE1E7D"/>
    <w:rsid w:val="00AE3DA6"/>
    <w:rsid w:val="00AE63EF"/>
    <w:rsid w:val="00AE7ACB"/>
    <w:rsid w:val="00AF04B8"/>
    <w:rsid w:val="00AF30F1"/>
    <w:rsid w:val="00B01629"/>
    <w:rsid w:val="00B20B55"/>
    <w:rsid w:val="00B2279E"/>
    <w:rsid w:val="00B260EC"/>
    <w:rsid w:val="00B33054"/>
    <w:rsid w:val="00B34C56"/>
    <w:rsid w:val="00B37DF6"/>
    <w:rsid w:val="00B4507D"/>
    <w:rsid w:val="00B465BC"/>
    <w:rsid w:val="00B47673"/>
    <w:rsid w:val="00B55A36"/>
    <w:rsid w:val="00B70C75"/>
    <w:rsid w:val="00B74C25"/>
    <w:rsid w:val="00B82156"/>
    <w:rsid w:val="00B84941"/>
    <w:rsid w:val="00B84EC3"/>
    <w:rsid w:val="00B87044"/>
    <w:rsid w:val="00B91AC4"/>
    <w:rsid w:val="00B9340C"/>
    <w:rsid w:val="00B94660"/>
    <w:rsid w:val="00B94DC4"/>
    <w:rsid w:val="00B96C4D"/>
    <w:rsid w:val="00BD0545"/>
    <w:rsid w:val="00BD50E3"/>
    <w:rsid w:val="00BF5578"/>
    <w:rsid w:val="00C1740E"/>
    <w:rsid w:val="00C329F7"/>
    <w:rsid w:val="00C42A32"/>
    <w:rsid w:val="00C42D92"/>
    <w:rsid w:val="00C479A9"/>
    <w:rsid w:val="00C52832"/>
    <w:rsid w:val="00C63EA4"/>
    <w:rsid w:val="00C7288E"/>
    <w:rsid w:val="00C75650"/>
    <w:rsid w:val="00C80B6B"/>
    <w:rsid w:val="00C85F97"/>
    <w:rsid w:val="00C96369"/>
    <w:rsid w:val="00C979C6"/>
    <w:rsid w:val="00CA48FF"/>
    <w:rsid w:val="00CC0C72"/>
    <w:rsid w:val="00CC68DC"/>
    <w:rsid w:val="00CD0CBC"/>
    <w:rsid w:val="00CD38F5"/>
    <w:rsid w:val="00CE1AD4"/>
    <w:rsid w:val="00D012C6"/>
    <w:rsid w:val="00D04D69"/>
    <w:rsid w:val="00D21007"/>
    <w:rsid w:val="00D252E9"/>
    <w:rsid w:val="00D2616B"/>
    <w:rsid w:val="00D30B35"/>
    <w:rsid w:val="00D31B9B"/>
    <w:rsid w:val="00D40635"/>
    <w:rsid w:val="00D43496"/>
    <w:rsid w:val="00D4466F"/>
    <w:rsid w:val="00D50ED8"/>
    <w:rsid w:val="00D637A5"/>
    <w:rsid w:val="00D70EE5"/>
    <w:rsid w:val="00D84B5E"/>
    <w:rsid w:val="00D85C96"/>
    <w:rsid w:val="00DA0FB2"/>
    <w:rsid w:val="00DB1B5B"/>
    <w:rsid w:val="00DB2FAB"/>
    <w:rsid w:val="00DB5453"/>
    <w:rsid w:val="00DB55A0"/>
    <w:rsid w:val="00DB6163"/>
    <w:rsid w:val="00DC57D5"/>
    <w:rsid w:val="00DC5CCB"/>
    <w:rsid w:val="00DC7F85"/>
    <w:rsid w:val="00DD0230"/>
    <w:rsid w:val="00DD04FF"/>
    <w:rsid w:val="00DE096B"/>
    <w:rsid w:val="00DE2934"/>
    <w:rsid w:val="00DF271D"/>
    <w:rsid w:val="00DF46E6"/>
    <w:rsid w:val="00DF539F"/>
    <w:rsid w:val="00DF61F1"/>
    <w:rsid w:val="00DF6A64"/>
    <w:rsid w:val="00E0145A"/>
    <w:rsid w:val="00E25628"/>
    <w:rsid w:val="00E3716F"/>
    <w:rsid w:val="00E42E7F"/>
    <w:rsid w:val="00E45ED0"/>
    <w:rsid w:val="00E46E0A"/>
    <w:rsid w:val="00E54F27"/>
    <w:rsid w:val="00E60751"/>
    <w:rsid w:val="00E70826"/>
    <w:rsid w:val="00E74454"/>
    <w:rsid w:val="00E74A6D"/>
    <w:rsid w:val="00E82CBC"/>
    <w:rsid w:val="00E901CC"/>
    <w:rsid w:val="00E907D6"/>
    <w:rsid w:val="00E90875"/>
    <w:rsid w:val="00E90A28"/>
    <w:rsid w:val="00E95343"/>
    <w:rsid w:val="00EA5F52"/>
    <w:rsid w:val="00EB1779"/>
    <w:rsid w:val="00EC7F6A"/>
    <w:rsid w:val="00ED23CB"/>
    <w:rsid w:val="00ED67E9"/>
    <w:rsid w:val="00EE20F9"/>
    <w:rsid w:val="00EE33C7"/>
    <w:rsid w:val="00EE7421"/>
    <w:rsid w:val="00F1510F"/>
    <w:rsid w:val="00F425F7"/>
    <w:rsid w:val="00F543A6"/>
    <w:rsid w:val="00F54D78"/>
    <w:rsid w:val="00F555F2"/>
    <w:rsid w:val="00F6298D"/>
    <w:rsid w:val="00F7167F"/>
    <w:rsid w:val="00F71BAE"/>
    <w:rsid w:val="00F7745C"/>
    <w:rsid w:val="00F8032F"/>
    <w:rsid w:val="00F96351"/>
    <w:rsid w:val="00FA20EA"/>
    <w:rsid w:val="00FB1856"/>
    <w:rsid w:val="00FC52F1"/>
    <w:rsid w:val="00FC6E17"/>
    <w:rsid w:val="00FD067D"/>
    <w:rsid w:val="00FD6344"/>
    <w:rsid w:val="00FE79A5"/>
    <w:rsid w:val="00FF0C28"/>
    <w:rsid w:val="00FF3B2F"/>
    <w:rsid w:val="00FF52E8"/>
    <w:rsid w:val="00FF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A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0ED8"/>
  </w:style>
  <w:style w:type="paragraph" w:styleId="a5">
    <w:name w:val="footer"/>
    <w:basedOn w:val="a"/>
    <w:link w:val="a6"/>
    <w:uiPriority w:val="99"/>
    <w:unhideWhenUsed/>
    <w:rsid w:val="00D50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0ED8"/>
  </w:style>
  <w:style w:type="paragraph" w:styleId="a7">
    <w:name w:val="Date"/>
    <w:basedOn w:val="a"/>
    <w:next w:val="a"/>
    <w:link w:val="a8"/>
    <w:uiPriority w:val="99"/>
    <w:semiHidden/>
    <w:unhideWhenUsed/>
    <w:rsid w:val="000E6C52"/>
  </w:style>
  <w:style w:type="character" w:customStyle="1" w:styleId="a8">
    <w:name w:val="日付 (文字)"/>
    <w:basedOn w:val="a0"/>
    <w:link w:val="a7"/>
    <w:uiPriority w:val="99"/>
    <w:semiHidden/>
    <w:rsid w:val="000E6C52"/>
  </w:style>
  <w:style w:type="paragraph" w:styleId="a9">
    <w:name w:val="Note Heading"/>
    <w:basedOn w:val="a"/>
    <w:next w:val="a"/>
    <w:link w:val="aa"/>
    <w:uiPriority w:val="99"/>
    <w:unhideWhenUsed/>
    <w:rsid w:val="000E6C52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E6C52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E6C52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E6C52"/>
    <w:rPr>
      <w:sz w:val="24"/>
      <w:szCs w:val="24"/>
    </w:rPr>
  </w:style>
  <w:style w:type="table" w:styleId="ad">
    <w:name w:val="Table Grid"/>
    <w:basedOn w:val="a1"/>
    <w:uiPriority w:val="59"/>
    <w:rsid w:val="00096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3B07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073E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FC6E17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5C7C8-37B8-4EB1-A48C-570366DC6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4032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iji</dc:creator>
  <cp:keywords/>
  <dc:description/>
  <cp:lastModifiedBy>FJ-USER</cp:lastModifiedBy>
  <cp:revision>142</cp:revision>
  <cp:lastPrinted>2017-12-04T07:52:00Z</cp:lastPrinted>
  <dcterms:created xsi:type="dcterms:W3CDTF">2009-08-21T05:11:00Z</dcterms:created>
  <dcterms:modified xsi:type="dcterms:W3CDTF">2017-12-11T05:16:00Z</dcterms:modified>
</cp:coreProperties>
</file>